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20"/>
        </w:tabs>
        <w:rPr>
          <w:rFonts w:ascii="Times New Roman"/>
          <w:sz w:val="17"/>
        </w:rPr>
        <w:sectPr>
          <w:type w:val="continuous"/>
          <w:pgSz w:w="12240" w:h="15840"/>
          <w:pgMar w:top="1500" w:right="820" w:bottom="280" w:left="860" w:header="720" w:footer="720" w:gutter="0"/>
          <w:cols w:space="720" w:num="1"/>
        </w:sectPr>
      </w:pPr>
      <w:r>
        <w:rPr>
          <w:rFonts w:hint="eastAsia" w:ascii="Times New Roman"/>
          <w:sz w:val="17"/>
        </w:rPr>
        <w:drawing>
          <wp:anchor distT="0" distB="0" distL="114300" distR="114300" simplePos="0" relativeHeight="251664384" behindDoc="1" locked="0" layoutInCell="1" allowOverlap="1">
            <wp:simplePos x="0" y="0"/>
            <wp:positionH relativeFrom="column">
              <wp:posOffset>-546100</wp:posOffset>
            </wp:positionH>
            <wp:positionV relativeFrom="paragraph">
              <wp:posOffset>-971550</wp:posOffset>
            </wp:positionV>
            <wp:extent cx="7806055" cy="10260330"/>
            <wp:effectExtent l="0" t="0" r="4445" b="0"/>
            <wp:wrapTight wrapText="bothSides">
              <wp:wrapPolygon>
                <wp:start x="0" y="0"/>
                <wp:lineTo x="0" y="21576"/>
                <wp:lineTo x="21560" y="21576"/>
                <wp:lineTo x="21560" y="0"/>
                <wp:lineTo x="0" y="0"/>
              </wp:wrapPolygon>
            </wp:wrapTight>
            <wp:docPr id="4" name="图片 4" descr="最新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最新封面"/>
                    <pic:cNvPicPr>
                      <a:picLocks noChangeAspect="1"/>
                    </pic:cNvPicPr>
                  </pic:nvPicPr>
                  <pic:blipFill>
                    <a:blip r:embed="rId8"/>
                    <a:stretch>
                      <a:fillRect/>
                    </a:stretch>
                  </pic:blipFill>
                  <pic:spPr>
                    <a:xfrm>
                      <a:off x="0" y="0"/>
                      <a:ext cx="7806055" cy="10260330"/>
                    </a:xfrm>
                    <a:prstGeom prst="rect">
                      <a:avLst/>
                    </a:prstGeom>
                  </pic:spPr>
                </pic:pic>
              </a:graphicData>
            </a:graphic>
          </wp:anchor>
        </w:drawing>
      </w:r>
    </w:p>
    <w:p>
      <w:pPr>
        <w:pStyle w:val="3"/>
        <w:keepNext w:val="0"/>
        <w:keepLines w:val="0"/>
        <w:pageBreakBefore w:val="0"/>
        <w:widowControl w:val="0"/>
        <w:kinsoku/>
        <w:wordWrap/>
        <w:overflowPunct/>
        <w:topLinePunct w:val="0"/>
        <w:autoSpaceDE w:val="0"/>
        <w:autoSpaceDN w:val="0"/>
        <w:bidi w:val="0"/>
        <w:adjustRightInd/>
        <w:snapToGrid/>
        <w:spacing w:before="120" w:after="0" w:line="500" w:lineRule="exact"/>
        <w:ind w:left="219" w:leftChars="0" w:hanging="219" w:hangingChars="78"/>
        <w:jc w:val="both"/>
        <w:textAlignment w:val="auto"/>
        <w:rPr>
          <w:rFonts w:hint="eastAsia"/>
          <w:b/>
          <w:bCs/>
          <w:color w:val="006EC0"/>
          <w:sz w:val="28"/>
          <w:szCs w:val="28"/>
          <w:lang w:val="en-US" w:eastAsia="zh-CN"/>
        </w:rPr>
      </w:pPr>
      <w:bookmarkStart w:id="0" w:name="兽医检测诊断大会_-_中国_(AVDC-China)"/>
      <w:bookmarkEnd w:id="0"/>
      <w:r>
        <w:rPr>
          <w:rFonts w:hint="eastAsia"/>
          <w:b/>
          <w:bCs/>
          <w:color w:val="006EC0"/>
          <w:sz w:val="28"/>
          <w:szCs w:val="28"/>
          <w:lang w:val="en-US" w:eastAsia="zh-CN"/>
        </w:rPr>
        <w:t>国际兽医检测诊断大会  (AVDC)</w:t>
      </w:r>
    </w:p>
    <w:p>
      <w:pPr>
        <w:pStyle w:val="5"/>
        <w:spacing w:before="0" w:after="0" w:line="360" w:lineRule="exact"/>
        <w:ind w:left="221" w:right="255" w:firstLine="437"/>
        <w:jc w:val="both"/>
        <w:rPr>
          <w:rFonts w:hint="eastAsia"/>
          <w:color w:val="auto"/>
          <w:spacing w:val="-5"/>
          <w:lang w:val="en-US"/>
        </w:rPr>
      </w:pPr>
      <w:r>
        <w:rPr>
          <w:rFonts w:hint="eastAsia"/>
          <w:color w:val="auto"/>
          <w:spacing w:val="-5"/>
          <w:lang w:val="en-US" w:eastAsia="zh-CN"/>
        </w:rPr>
        <w:t>国际兽医检测诊断大会由美国堪萨斯州立大学、国际动物卫生合作伙伴、正大集团、美国明尼苏达大学、美国乔治亚大学、美国爱荷华大学、中国农业大学、南京农业大学的多位知名专家发起，致力于通过强有力的兽医诊断以提高动物健康与食品安全。大会</w:t>
      </w:r>
      <w:r>
        <w:rPr>
          <w:rFonts w:hint="eastAsia"/>
          <w:color w:val="auto"/>
          <w:spacing w:val="-5"/>
          <w:lang w:val="en-US"/>
        </w:rPr>
        <w:t>由中国农业国际合作促进会及世信朗普国际展览（北京）有</w:t>
      </w:r>
      <w:r>
        <w:rPr>
          <w:rFonts w:hint="eastAsia"/>
          <w:color w:val="auto"/>
          <w:spacing w:val="-5"/>
          <w:highlight w:val="none"/>
          <w:lang w:val="en-US"/>
        </w:rPr>
        <w:t>限公司</w:t>
      </w:r>
      <w:r>
        <w:rPr>
          <w:rFonts w:hint="eastAsia"/>
          <w:color w:val="auto"/>
          <w:spacing w:val="-5"/>
          <w:lang w:val="en-US"/>
        </w:rPr>
        <w:t>主办</w:t>
      </w:r>
      <w:r>
        <w:rPr>
          <w:rFonts w:hint="eastAsia"/>
          <w:color w:val="auto"/>
          <w:spacing w:val="-5"/>
          <w:lang w:val="en-US" w:eastAsia="zh-CN"/>
        </w:rPr>
        <w:t>，中国农业大学动物医学院、南京农业大学动物医学院合作，在中国已成功举办了三届，上届（第三届）参会代表2398人，已成为中国目前最大的兽医检测诊断领域的专业会议</w:t>
      </w:r>
      <w:r>
        <w:rPr>
          <w:rFonts w:hint="eastAsia"/>
          <w:color w:val="auto"/>
          <w:spacing w:val="-5"/>
          <w:lang w:val="en-US"/>
        </w:rPr>
        <w:t>。</w:t>
      </w:r>
    </w:p>
    <w:p>
      <w:pPr>
        <w:pStyle w:val="5"/>
        <w:spacing w:before="0" w:after="0" w:line="360" w:lineRule="exact"/>
        <w:ind w:left="221" w:right="255" w:firstLine="437"/>
        <w:jc w:val="both"/>
        <w:rPr>
          <w:rFonts w:hint="eastAsia"/>
          <w:color w:val="auto"/>
        </w:rPr>
      </w:pPr>
      <w:r>
        <w:rPr>
          <w:rFonts w:hint="eastAsia"/>
          <w:color w:val="auto"/>
          <w:lang w:val="en-US"/>
        </w:rPr>
        <w:t>第三届国际</w:t>
      </w:r>
      <w:r>
        <w:rPr>
          <w:color w:val="auto"/>
        </w:rPr>
        <w:t>兽医检测诊断大会</w:t>
      </w:r>
      <w:r>
        <w:rPr>
          <w:rFonts w:hint="eastAsia"/>
          <w:color w:val="auto"/>
          <w:lang w:val="en-US"/>
        </w:rPr>
        <w:t>于</w:t>
      </w:r>
      <w:r>
        <w:rPr>
          <w:rFonts w:hint="eastAsia"/>
          <w:color w:val="auto"/>
          <w:lang w:val="en-US" w:eastAsia="zh-CN"/>
        </w:rPr>
        <w:t>2021年6月</w:t>
      </w:r>
      <w:r>
        <w:rPr>
          <w:color w:val="auto"/>
        </w:rPr>
        <w:t>杭州</w:t>
      </w:r>
      <w:r>
        <w:rPr>
          <w:rFonts w:hint="eastAsia"/>
          <w:color w:val="auto"/>
          <w:lang w:val="en-US"/>
        </w:rPr>
        <w:t>国际博览</w:t>
      </w:r>
      <w:r>
        <w:rPr>
          <w:color w:val="auto"/>
        </w:rPr>
        <w:t>中心</w:t>
      </w:r>
      <w:r>
        <w:rPr>
          <w:rFonts w:hint="eastAsia"/>
          <w:color w:val="auto"/>
          <w:lang w:val="en-US" w:eastAsia="zh-CN"/>
        </w:rPr>
        <w:t>顺利</w:t>
      </w:r>
      <w:r>
        <w:rPr>
          <w:rFonts w:hint="eastAsia"/>
          <w:color w:val="auto"/>
          <w:lang w:val="en-US"/>
        </w:rPr>
        <w:t>举行</w:t>
      </w:r>
      <w:r>
        <w:rPr>
          <w:rFonts w:hint="eastAsia"/>
          <w:color w:val="auto"/>
          <w:lang w:val="en-US" w:eastAsia="zh-CN"/>
        </w:rPr>
        <w:t>，来自中国、美国、英国、荷兰、澳大利亚等10多个国家的81位嘉宾，在3天内为2398位参会代表带来了92场主题报告，</w:t>
      </w:r>
      <w:r>
        <w:rPr>
          <w:rFonts w:hint="eastAsia"/>
          <w:color w:val="auto"/>
        </w:rPr>
        <w:t>为行业提供了一个严谨专业的学习平台</w:t>
      </w:r>
      <w:r>
        <w:rPr>
          <w:rFonts w:hint="eastAsia"/>
          <w:color w:val="auto"/>
          <w:lang w:eastAsia="zh-CN"/>
        </w:rPr>
        <w:t>。</w:t>
      </w:r>
      <w:r>
        <w:rPr>
          <w:rFonts w:hint="eastAsia"/>
          <w:color w:val="auto"/>
          <w:lang w:val="en-US" w:eastAsia="zh-CN"/>
        </w:rPr>
        <w:t>大会聚焦兽医诊断全行业</w:t>
      </w:r>
      <w:r>
        <w:rPr>
          <w:rFonts w:hint="eastAsia"/>
          <w:color w:val="auto"/>
        </w:rPr>
        <w:t>，</w:t>
      </w:r>
      <w:r>
        <w:rPr>
          <w:rFonts w:hint="eastAsia"/>
          <w:color w:val="auto"/>
          <w:lang w:val="en-US" w:eastAsia="zh-CN"/>
        </w:rPr>
        <w:t>被业内评价为是契合时代前沿资讯，直击当代兽医诊断行业痛点、难点的高品质论坛</w:t>
      </w:r>
      <w:r>
        <w:rPr>
          <w:rFonts w:hint="eastAsia"/>
          <w:color w:val="auto"/>
        </w:rPr>
        <w:t>。</w:t>
      </w:r>
    </w:p>
    <w:p>
      <w:pPr>
        <w:pStyle w:val="5"/>
        <w:keepNext w:val="0"/>
        <w:keepLines w:val="0"/>
        <w:pageBreakBefore w:val="0"/>
        <w:kinsoku/>
        <w:wordWrap/>
        <w:overflowPunct/>
        <w:topLinePunct w:val="0"/>
        <w:autoSpaceDE w:val="0"/>
        <w:autoSpaceDN w:val="0"/>
        <w:bidi w:val="0"/>
        <w:adjustRightInd/>
        <w:spacing w:before="0" w:after="0" w:line="360" w:lineRule="exact"/>
        <w:ind w:left="221" w:right="255" w:firstLine="437"/>
        <w:jc w:val="both"/>
        <w:textAlignment w:val="auto"/>
        <w:rPr>
          <w:rFonts w:hint="default" w:eastAsia="宋体"/>
          <w:color w:val="auto"/>
          <w:lang w:val="en-US" w:eastAsia="zh-CN"/>
        </w:rPr>
      </w:pPr>
      <w:r>
        <w:rPr>
          <w:rFonts w:hint="eastAsia"/>
          <w:lang w:val="en-US" w:eastAsia="zh-CN"/>
        </w:rPr>
        <w:t>第四届国际</w:t>
      </w:r>
      <w:r>
        <w:t>兽医检测诊断大会</w:t>
      </w:r>
      <w:r>
        <w:rPr>
          <w:rFonts w:hint="eastAsia"/>
        </w:rPr>
        <w:t>定</w:t>
      </w:r>
      <w:r>
        <w:rPr>
          <w:rFonts w:hint="eastAsia"/>
          <w:lang w:val="en-US"/>
        </w:rPr>
        <w:t>于</w:t>
      </w:r>
      <w:r>
        <w:t>202</w:t>
      </w:r>
      <w:r>
        <w:rPr>
          <w:rFonts w:hint="eastAsia"/>
          <w:lang w:val="en-US" w:eastAsia="zh-CN"/>
        </w:rPr>
        <w:t>3</w:t>
      </w:r>
      <w:r>
        <w:t>年</w:t>
      </w:r>
      <w:r>
        <w:rPr>
          <w:rFonts w:hint="eastAsia"/>
          <w:lang w:val="en-US" w:eastAsia="zh-CN"/>
        </w:rPr>
        <w:t>3</w:t>
      </w:r>
      <w:r>
        <w:t>月</w:t>
      </w:r>
      <w:r>
        <w:rPr>
          <w:rFonts w:hint="eastAsia"/>
          <w:lang w:val="en-US" w:eastAsia="zh-CN"/>
        </w:rPr>
        <w:t>29-31</w:t>
      </w:r>
      <w:r>
        <w:t>日</w:t>
      </w:r>
      <w:r>
        <w:rPr>
          <w:rFonts w:hint="eastAsia"/>
          <w:lang w:val="en-US"/>
        </w:rPr>
        <w:t>在</w:t>
      </w:r>
      <w:r>
        <w:rPr>
          <w:rFonts w:hint="eastAsia"/>
          <w:sz w:val="22"/>
          <w:szCs w:val="28"/>
          <w:lang w:val="en-US" w:eastAsia="zh-CN"/>
        </w:rPr>
        <w:t>重庆国际博览中心</w:t>
      </w:r>
      <w:r>
        <w:rPr>
          <w:rFonts w:hint="eastAsia"/>
          <w:lang w:val="en-US"/>
        </w:rPr>
        <w:t>举行</w:t>
      </w:r>
      <w:r>
        <w:rPr>
          <w:rFonts w:hint="eastAsia"/>
          <w:lang w:val="en-US" w:eastAsia="zh-CN"/>
        </w:rPr>
        <w:t>，大会将</w:t>
      </w:r>
      <w:r>
        <w:rPr>
          <w:color w:val="auto"/>
        </w:rPr>
        <w:t>继续</w:t>
      </w:r>
      <w:r>
        <w:rPr>
          <w:rFonts w:hint="eastAsia"/>
          <w:color w:val="auto"/>
          <w:lang w:val="en-US"/>
        </w:rPr>
        <w:t>秉承</w:t>
      </w:r>
      <w:r>
        <w:rPr>
          <w:color w:val="auto"/>
        </w:rPr>
        <w:t>“强有力的兽医诊断，以提高动物健康与食品安全”的办会宗旨</w:t>
      </w:r>
      <w:r>
        <w:rPr>
          <w:rFonts w:hint="eastAsia"/>
          <w:color w:val="auto"/>
        </w:rPr>
        <w:t>，</w:t>
      </w:r>
      <w:r>
        <w:rPr>
          <w:rFonts w:hint="eastAsia"/>
          <w:color w:val="auto"/>
          <w:lang w:val="en-US" w:eastAsia="zh-CN"/>
        </w:rPr>
        <w:t>重点</w:t>
      </w:r>
      <w:r>
        <w:rPr>
          <w:rFonts w:hint="eastAsia"/>
          <w:color w:val="auto"/>
        </w:rPr>
        <w:t>邀请</w:t>
      </w:r>
      <w:r>
        <w:rPr>
          <w:rFonts w:hint="eastAsia"/>
          <w:color w:val="auto"/>
          <w:lang w:val="en-US" w:eastAsia="zh-CN"/>
        </w:rPr>
        <w:t>亚、美、</w:t>
      </w:r>
      <w:r>
        <w:rPr>
          <w:rFonts w:hint="eastAsia"/>
          <w:color w:val="auto"/>
        </w:rPr>
        <w:t>欧国家权威</w:t>
      </w:r>
      <w:r>
        <w:rPr>
          <w:rFonts w:hint="eastAsia"/>
          <w:color w:val="auto"/>
          <w:lang w:val="en-US"/>
        </w:rPr>
        <w:t>兽医检测</w:t>
      </w:r>
      <w:r>
        <w:rPr>
          <w:rFonts w:hint="eastAsia"/>
          <w:color w:val="auto"/>
        </w:rPr>
        <w:t>专家主讲，为参会代表带来</w:t>
      </w:r>
      <w:r>
        <w:rPr>
          <w:rFonts w:hint="eastAsia"/>
          <w:color w:val="auto"/>
          <w:lang w:val="en-US"/>
        </w:rPr>
        <w:t>全球兽医检测</w:t>
      </w:r>
      <w:r>
        <w:rPr>
          <w:rFonts w:hint="eastAsia"/>
          <w:color w:val="auto"/>
        </w:rPr>
        <w:t>行业先进的科学解决方案，分享</w:t>
      </w:r>
      <w:r>
        <w:rPr>
          <w:rFonts w:hint="eastAsia"/>
          <w:color w:val="auto"/>
          <w:lang w:val="en-US"/>
        </w:rPr>
        <w:t>诊断病理学、分子诊断、病毒学/血清学、兽医检测的验证、现场快速检测、实验室安全、微生物学、实验室质量管理</w:t>
      </w:r>
      <w:r>
        <w:rPr>
          <w:rFonts w:hint="eastAsia"/>
          <w:color w:val="auto"/>
        </w:rPr>
        <w:t>等领域的国际最新资讯和研究成果。本届</w:t>
      </w:r>
      <w:r>
        <w:rPr>
          <w:rFonts w:hint="eastAsia"/>
          <w:color w:val="auto"/>
          <w:lang w:val="en-US"/>
        </w:rPr>
        <w:t>兽医检测大会</w:t>
      </w:r>
      <w:r>
        <w:rPr>
          <w:rFonts w:hint="eastAsia"/>
          <w:color w:val="auto"/>
        </w:rPr>
        <w:t>参会代表预计超过</w:t>
      </w:r>
      <w:r>
        <w:rPr>
          <w:rFonts w:hint="eastAsia"/>
          <w:color w:val="auto"/>
          <w:lang w:val="en-US" w:eastAsia="zh-CN"/>
        </w:rPr>
        <w:t>35</w:t>
      </w:r>
      <w:r>
        <w:rPr>
          <w:rFonts w:hint="eastAsia"/>
          <w:color w:val="auto"/>
        </w:rPr>
        <w:t>00人。</w:t>
      </w:r>
    </w:p>
    <w:p>
      <w:pPr>
        <w:keepNext w:val="0"/>
        <w:keepLines w:val="0"/>
        <w:pageBreakBefore w:val="0"/>
        <w:widowControl w:val="0"/>
        <w:kinsoku/>
        <w:wordWrap/>
        <w:overflowPunct/>
        <w:topLinePunct w:val="0"/>
        <w:autoSpaceDE w:val="0"/>
        <w:autoSpaceDN w:val="0"/>
        <w:bidi w:val="0"/>
        <w:adjustRightInd/>
        <w:snapToGrid/>
        <w:spacing w:before="259" w:line="360" w:lineRule="exact"/>
        <w:ind w:left="221"/>
        <w:textAlignment w:val="auto"/>
        <w:rPr>
          <w:rFonts w:hint="eastAsia"/>
          <w:b/>
          <w:color w:val="000000" w:themeColor="text1"/>
          <w:sz w:val="21"/>
          <w:szCs w:val="24"/>
          <w:u w:val="single" w:color="1F1F1F"/>
          <w:lang w:val="en-US"/>
          <w14:textFill>
            <w14:solidFill>
              <w14:schemeClr w14:val="tx1"/>
            </w14:solidFill>
          </w14:textFill>
        </w:rPr>
      </w:pPr>
      <w:r>
        <w:rPr>
          <w:rFonts w:hint="eastAsia"/>
          <w:b/>
          <w:color w:val="000000" w:themeColor="text1"/>
          <w:sz w:val="21"/>
          <w:szCs w:val="24"/>
          <w:u w:val="single" w:color="1F1F1F"/>
          <w14:textFill>
            <w14:solidFill>
              <w14:schemeClr w14:val="tx1"/>
            </w14:solidFill>
          </w14:textFill>
        </w:rPr>
        <w:t>会议日程</w:t>
      </w:r>
    </w:p>
    <w:p>
      <w:pPr>
        <w:pStyle w:val="19"/>
        <w:keepNext w:val="0"/>
        <w:keepLines w:val="0"/>
        <w:pageBreakBefore w:val="0"/>
        <w:widowControl/>
        <w:tabs>
          <w:tab w:val="left" w:pos="490"/>
        </w:tabs>
        <w:kinsoku/>
        <w:wordWrap/>
        <w:overflowPunct/>
        <w:topLinePunct w:val="0"/>
        <w:autoSpaceDE w:val="0"/>
        <w:autoSpaceDN w:val="0"/>
        <w:bidi w:val="0"/>
        <w:adjustRightInd/>
        <w:snapToGrid w:val="0"/>
        <w:spacing w:before="48" w:beforeLines="20" w:line="240" w:lineRule="exact"/>
        <w:ind w:left="660" w:leftChars="300" w:firstLine="220" w:firstLineChars="100"/>
        <w:textAlignment w:val="auto"/>
        <w:rPr>
          <w:rFonts w:hint="eastAsia" w:ascii="宋体" w:hAnsi="宋体" w:eastAsia="宋体" w:cs="宋体"/>
          <w:color w:val="auto"/>
          <w:sz w:val="22"/>
          <w:szCs w:val="22"/>
          <w:lang w:val="en-US" w:eastAsia="zh-CN" w:bidi="zh-CN"/>
        </w:rPr>
      </w:pPr>
      <w:r>
        <w:rPr>
          <w:rFonts w:hint="eastAsia" w:ascii="宋体" w:hAnsi="宋体" w:eastAsia="宋体" w:cs="宋体"/>
          <w:color w:val="auto"/>
          <w:sz w:val="22"/>
          <w:szCs w:val="22"/>
          <w:lang w:val="en-US" w:eastAsia="zh-CN" w:bidi="zh-CN"/>
        </w:rPr>
        <w:t>报到时间：202</w:t>
      </w:r>
      <w:r>
        <w:rPr>
          <w:rFonts w:hint="eastAsia" w:ascii="宋体" w:hAnsi="宋体" w:cs="宋体"/>
          <w:color w:val="auto"/>
          <w:sz w:val="22"/>
          <w:szCs w:val="22"/>
          <w:lang w:val="en-US" w:eastAsia="zh-CN" w:bidi="zh-CN"/>
        </w:rPr>
        <w:t>3</w:t>
      </w:r>
      <w:r>
        <w:rPr>
          <w:rFonts w:hint="eastAsia" w:ascii="宋体" w:hAnsi="宋体" w:eastAsia="宋体" w:cs="宋体"/>
          <w:color w:val="auto"/>
          <w:sz w:val="22"/>
          <w:szCs w:val="22"/>
          <w:lang w:val="en-US" w:eastAsia="zh-CN" w:bidi="zh-CN"/>
        </w:rPr>
        <w:t>年</w:t>
      </w:r>
      <w:r>
        <w:rPr>
          <w:rFonts w:hint="eastAsia" w:ascii="宋体" w:hAnsi="宋体" w:cs="宋体"/>
          <w:color w:val="auto"/>
          <w:sz w:val="22"/>
          <w:szCs w:val="22"/>
          <w:lang w:val="en-US" w:eastAsia="zh-CN" w:bidi="zh-CN"/>
        </w:rPr>
        <w:t>3</w:t>
      </w:r>
      <w:r>
        <w:rPr>
          <w:rFonts w:hint="eastAsia" w:ascii="宋体" w:hAnsi="宋体" w:eastAsia="宋体" w:cs="宋体"/>
          <w:color w:val="auto"/>
          <w:sz w:val="22"/>
          <w:szCs w:val="22"/>
          <w:lang w:val="en-US" w:eastAsia="zh-CN" w:bidi="zh-CN"/>
        </w:rPr>
        <w:t>月</w:t>
      </w:r>
      <w:r>
        <w:rPr>
          <w:rFonts w:hint="eastAsia" w:ascii="宋体" w:hAnsi="宋体" w:cs="宋体"/>
          <w:color w:val="auto"/>
          <w:sz w:val="22"/>
          <w:szCs w:val="22"/>
          <w:lang w:val="en-US" w:eastAsia="zh-CN" w:bidi="zh-CN"/>
        </w:rPr>
        <w:t>28</w:t>
      </w:r>
      <w:r>
        <w:rPr>
          <w:rFonts w:hint="eastAsia" w:ascii="宋体" w:hAnsi="宋体" w:eastAsia="宋体" w:cs="宋体"/>
          <w:color w:val="auto"/>
          <w:sz w:val="22"/>
          <w:szCs w:val="22"/>
          <w:lang w:val="en-US" w:eastAsia="zh-CN" w:bidi="zh-CN"/>
        </w:rPr>
        <w:t>、</w:t>
      </w:r>
      <w:r>
        <w:rPr>
          <w:rFonts w:hint="eastAsia" w:ascii="宋体" w:hAnsi="宋体" w:cs="宋体"/>
          <w:color w:val="auto"/>
          <w:sz w:val="22"/>
          <w:szCs w:val="22"/>
          <w:lang w:val="en-US" w:eastAsia="zh-CN" w:bidi="zh-CN"/>
        </w:rPr>
        <w:t>29</w:t>
      </w:r>
      <w:r>
        <w:rPr>
          <w:rFonts w:hint="eastAsia" w:ascii="宋体" w:hAnsi="宋体" w:eastAsia="宋体" w:cs="宋体"/>
          <w:color w:val="auto"/>
          <w:sz w:val="22"/>
          <w:szCs w:val="22"/>
          <w:lang w:val="en-US" w:eastAsia="zh-CN" w:bidi="zh-CN"/>
        </w:rPr>
        <w:t>日，</w:t>
      </w:r>
      <w:r>
        <w:rPr>
          <w:rFonts w:hint="eastAsia" w:ascii="宋体" w:hAnsi="宋体" w:cs="宋体"/>
          <w:color w:val="auto"/>
          <w:sz w:val="22"/>
          <w:szCs w:val="22"/>
          <w:lang w:val="en-US" w:eastAsia="zh-CN" w:bidi="zh-CN"/>
        </w:rPr>
        <w:t>29</w:t>
      </w:r>
      <w:r>
        <w:rPr>
          <w:rFonts w:hint="eastAsia" w:ascii="宋体" w:hAnsi="宋体" w:eastAsia="宋体" w:cs="宋体"/>
          <w:color w:val="auto"/>
          <w:sz w:val="22"/>
          <w:szCs w:val="22"/>
          <w:lang w:val="en-US" w:eastAsia="zh-CN" w:bidi="zh-CN"/>
        </w:rPr>
        <w:t>日全天有安排</w:t>
      </w:r>
      <w:r>
        <w:rPr>
          <w:rFonts w:hint="eastAsia" w:ascii="宋体" w:hAnsi="宋体" w:cs="宋体"/>
          <w:color w:val="auto"/>
          <w:sz w:val="22"/>
          <w:szCs w:val="22"/>
          <w:lang w:val="en-US" w:eastAsia="zh-CN" w:bidi="zh-CN"/>
        </w:rPr>
        <w:t>免费</w:t>
      </w:r>
      <w:r>
        <w:rPr>
          <w:rFonts w:hint="eastAsia" w:ascii="宋体" w:hAnsi="宋体" w:eastAsia="宋体" w:cs="宋体"/>
          <w:color w:val="auto"/>
          <w:sz w:val="22"/>
          <w:szCs w:val="22"/>
          <w:lang w:val="en-US" w:eastAsia="zh-CN" w:bidi="zh-CN"/>
        </w:rPr>
        <w:t xml:space="preserve">会前专题论坛 </w:t>
      </w:r>
    </w:p>
    <w:p>
      <w:pPr>
        <w:pStyle w:val="19"/>
        <w:keepNext w:val="0"/>
        <w:keepLines w:val="0"/>
        <w:pageBreakBefore w:val="0"/>
        <w:widowControl/>
        <w:tabs>
          <w:tab w:val="left" w:pos="490"/>
        </w:tabs>
        <w:kinsoku/>
        <w:wordWrap/>
        <w:overflowPunct/>
        <w:topLinePunct w:val="0"/>
        <w:autoSpaceDE w:val="0"/>
        <w:autoSpaceDN w:val="0"/>
        <w:bidi w:val="0"/>
        <w:adjustRightInd/>
        <w:snapToGrid w:val="0"/>
        <w:spacing w:before="48" w:beforeLines="20" w:line="240" w:lineRule="exact"/>
        <w:ind w:left="660" w:leftChars="300" w:firstLine="220" w:firstLineChars="100"/>
        <w:textAlignment w:val="auto"/>
        <w:rPr>
          <w:rFonts w:hint="eastAsia" w:ascii="宋体" w:hAnsi="宋体" w:eastAsia="宋体" w:cs="宋体"/>
          <w:color w:val="auto"/>
          <w:sz w:val="22"/>
          <w:szCs w:val="22"/>
          <w:lang w:val="en-US" w:eastAsia="zh-CN" w:bidi="zh-CN"/>
        </w:rPr>
      </w:pPr>
      <w:r>
        <w:rPr>
          <w:rFonts w:hint="eastAsia" w:ascii="宋体" w:hAnsi="宋体" w:eastAsia="宋体" w:cs="宋体"/>
          <w:color w:val="auto"/>
          <w:sz w:val="22"/>
          <w:szCs w:val="22"/>
          <w:lang w:val="en-US" w:eastAsia="zh-CN" w:bidi="zh-CN"/>
        </w:rPr>
        <w:t>会议时间：202</w:t>
      </w:r>
      <w:r>
        <w:rPr>
          <w:rFonts w:hint="eastAsia" w:ascii="宋体" w:hAnsi="宋体" w:cs="宋体"/>
          <w:color w:val="auto"/>
          <w:sz w:val="22"/>
          <w:szCs w:val="22"/>
          <w:lang w:val="en-US" w:eastAsia="zh-CN" w:bidi="zh-CN"/>
        </w:rPr>
        <w:t>3</w:t>
      </w:r>
      <w:r>
        <w:rPr>
          <w:rFonts w:hint="eastAsia" w:ascii="宋体" w:hAnsi="宋体" w:eastAsia="宋体" w:cs="宋体"/>
          <w:color w:val="auto"/>
          <w:sz w:val="22"/>
          <w:szCs w:val="22"/>
          <w:lang w:val="en-US" w:eastAsia="zh-CN" w:bidi="zh-CN"/>
        </w:rPr>
        <w:t>年</w:t>
      </w:r>
      <w:r>
        <w:rPr>
          <w:rFonts w:hint="eastAsia" w:ascii="宋体" w:hAnsi="宋体" w:cs="宋体"/>
          <w:color w:val="auto"/>
          <w:sz w:val="22"/>
          <w:szCs w:val="22"/>
          <w:lang w:val="en-US" w:eastAsia="zh-CN" w:bidi="zh-CN"/>
        </w:rPr>
        <w:t>3</w:t>
      </w:r>
      <w:r>
        <w:rPr>
          <w:rFonts w:hint="eastAsia" w:ascii="宋体" w:hAnsi="宋体" w:eastAsia="宋体" w:cs="宋体"/>
          <w:color w:val="auto"/>
          <w:sz w:val="22"/>
          <w:szCs w:val="22"/>
          <w:lang w:val="en-US" w:eastAsia="zh-CN" w:bidi="zh-CN"/>
        </w:rPr>
        <w:t>月</w:t>
      </w:r>
      <w:r>
        <w:rPr>
          <w:rFonts w:hint="eastAsia" w:ascii="宋体" w:hAnsi="宋体" w:cs="宋体"/>
          <w:color w:val="auto"/>
          <w:sz w:val="22"/>
          <w:szCs w:val="22"/>
          <w:lang w:val="en-US" w:eastAsia="zh-CN" w:bidi="zh-CN"/>
        </w:rPr>
        <w:t>29-31</w:t>
      </w:r>
      <w:r>
        <w:rPr>
          <w:rFonts w:hint="eastAsia" w:ascii="宋体" w:hAnsi="宋体" w:eastAsia="宋体" w:cs="宋体"/>
          <w:color w:val="auto"/>
          <w:sz w:val="22"/>
          <w:szCs w:val="22"/>
          <w:lang w:val="en-US" w:eastAsia="zh-CN" w:bidi="zh-CN"/>
        </w:rPr>
        <w:t>日</w:t>
      </w:r>
    </w:p>
    <w:p>
      <w:pPr>
        <w:keepNext w:val="0"/>
        <w:keepLines w:val="0"/>
        <w:pageBreakBefore w:val="0"/>
        <w:widowControl w:val="0"/>
        <w:kinsoku/>
        <w:wordWrap/>
        <w:overflowPunct/>
        <w:topLinePunct w:val="0"/>
        <w:autoSpaceDE w:val="0"/>
        <w:autoSpaceDN w:val="0"/>
        <w:bidi w:val="0"/>
        <w:adjustRightInd/>
        <w:snapToGrid/>
        <w:spacing w:before="259" w:line="360" w:lineRule="exact"/>
        <w:ind w:left="221"/>
        <w:textAlignment w:val="auto"/>
        <w:rPr>
          <w:rFonts w:hint="eastAsia"/>
          <w:b/>
          <w:color w:val="000000" w:themeColor="text1"/>
          <w:sz w:val="21"/>
          <w:szCs w:val="24"/>
          <w:u w:val="single" w:color="1F1F1F"/>
          <w:lang w:val="en-US"/>
          <w14:textFill>
            <w14:solidFill>
              <w14:schemeClr w14:val="tx1"/>
            </w14:solidFill>
          </w14:textFill>
        </w:rPr>
      </w:pPr>
      <w:r>
        <w:rPr>
          <w:rFonts w:hint="eastAsia"/>
          <w:b/>
          <w:color w:val="000000" w:themeColor="text1"/>
          <w:sz w:val="21"/>
          <w:szCs w:val="24"/>
          <w:u w:val="single" w:color="1F1F1F"/>
          <w14:textFill>
            <w14:solidFill>
              <w14:schemeClr w14:val="tx1"/>
            </w14:solidFill>
          </w14:textFill>
        </w:rPr>
        <w:t>会议</w:t>
      </w:r>
      <w:r>
        <w:rPr>
          <w:rFonts w:hint="eastAsia"/>
          <w:b/>
          <w:color w:val="000000" w:themeColor="text1"/>
          <w:sz w:val="21"/>
          <w:szCs w:val="24"/>
          <w:u w:val="single" w:color="1F1F1F"/>
          <w:lang w:val="en-US" w:eastAsia="zh-CN"/>
          <w14:textFill>
            <w14:solidFill>
              <w14:schemeClr w14:val="tx1"/>
            </w14:solidFill>
          </w14:textFill>
        </w:rPr>
        <w:t>规模</w:t>
      </w:r>
    </w:p>
    <w:p>
      <w:pPr>
        <w:pStyle w:val="19"/>
        <w:keepNext w:val="0"/>
        <w:keepLines w:val="0"/>
        <w:pageBreakBefore w:val="0"/>
        <w:widowControl/>
        <w:tabs>
          <w:tab w:val="left" w:pos="490"/>
        </w:tabs>
        <w:kinsoku/>
        <w:wordWrap/>
        <w:overflowPunct/>
        <w:topLinePunct w:val="0"/>
        <w:autoSpaceDE w:val="0"/>
        <w:autoSpaceDN w:val="0"/>
        <w:bidi w:val="0"/>
        <w:adjustRightInd/>
        <w:snapToGrid w:val="0"/>
        <w:spacing w:before="48" w:beforeLines="20" w:line="240" w:lineRule="exact"/>
        <w:ind w:left="660" w:leftChars="300" w:firstLine="220" w:firstLineChars="100"/>
        <w:textAlignment w:val="auto"/>
        <w:rPr>
          <w:rFonts w:hint="eastAsia" w:ascii="宋体" w:hAnsi="宋体" w:eastAsia="宋体" w:cs="宋体"/>
          <w:color w:val="auto"/>
          <w:sz w:val="22"/>
          <w:szCs w:val="22"/>
          <w:lang w:val="en-US" w:eastAsia="zh-CN" w:bidi="zh-CN"/>
        </w:rPr>
      </w:pPr>
      <w:r>
        <w:rPr>
          <w:rFonts w:hint="eastAsia" w:ascii="宋体" w:hAnsi="宋体" w:cs="宋体"/>
          <w:color w:val="auto"/>
          <w:sz w:val="22"/>
          <w:szCs w:val="22"/>
          <w:lang w:val="en-US" w:eastAsia="zh-CN" w:bidi="zh-CN"/>
        </w:rPr>
        <w:t>参会代表：3500人       主讲嘉宾：100+       主题报告：100+</w:t>
      </w:r>
      <w:r>
        <w:rPr>
          <w:rFonts w:hint="eastAsia" w:ascii="宋体" w:hAnsi="宋体" w:eastAsia="宋体" w:cs="宋体"/>
          <w:color w:val="auto"/>
          <w:sz w:val="22"/>
          <w:szCs w:val="22"/>
          <w:lang w:val="en-US" w:eastAsia="zh-CN" w:bidi="zh-CN"/>
        </w:rPr>
        <w:t xml:space="preserve"> </w:t>
      </w:r>
    </w:p>
    <w:p>
      <w:pPr>
        <w:pStyle w:val="19"/>
        <w:keepNext w:val="0"/>
        <w:keepLines w:val="0"/>
        <w:pageBreakBefore w:val="0"/>
        <w:widowControl/>
        <w:tabs>
          <w:tab w:val="left" w:pos="490"/>
        </w:tabs>
        <w:kinsoku/>
        <w:wordWrap/>
        <w:overflowPunct/>
        <w:topLinePunct w:val="0"/>
        <w:autoSpaceDE w:val="0"/>
        <w:autoSpaceDN w:val="0"/>
        <w:bidi w:val="0"/>
        <w:adjustRightInd/>
        <w:snapToGrid w:val="0"/>
        <w:spacing w:before="48" w:beforeLines="20" w:line="240" w:lineRule="exact"/>
        <w:ind w:left="660" w:leftChars="300" w:firstLine="220" w:firstLineChars="100"/>
        <w:textAlignment w:val="auto"/>
        <w:rPr>
          <w:rFonts w:hint="default" w:ascii="宋体" w:hAnsi="宋体" w:eastAsia="宋体" w:cs="宋体"/>
          <w:color w:val="auto"/>
          <w:sz w:val="22"/>
          <w:szCs w:val="22"/>
          <w:lang w:val="en-US" w:eastAsia="zh-CN" w:bidi="zh-CN"/>
        </w:rPr>
      </w:pPr>
      <w:r>
        <w:rPr>
          <w:rFonts w:hint="eastAsia" w:ascii="宋体" w:hAnsi="宋体" w:cs="宋体"/>
          <w:color w:val="auto"/>
          <w:sz w:val="22"/>
          <w:szCs w:val="22"/>
          <w:lang w:val="en-US" w:eastAsia="zh-CN" w:bidi="zh-CN"/>
        </w:rPr>
        <w:t>展示面积：3万平米      参展企业：500+       专业观众：30000+</w:t>
      </w:r>
    </w:p>
    <w:p>
      <w:pPr>
        <w:keepNext w:val="0"/>
        <w:keepLines w:val="0"/>
        <w:pageBreakBefore w:val="0"/>
        <w:widowControl w:val="0"/>
        <w:kinsoku/>
        <w:wordWrap/>
        <w:overflowPunct/>
        <w:topLinePunct w:val="0"/>
        <w:autoSpaceDE w:val="0"/>
        <w:autoSpaceDN w:val="0"/>
        <w:bidi w:val="0"/>
        <w:adjustRightInd/>
        <w:snapToGrid/>
        <w:spacing w:before="259" w:line="360" w:lineRule="exact"/>
        <w:ind w:left="221"/>
        <w:textAlignment w:val="auto"/>
        <w:rPr>
          <w:rFonts w:hint="eastAsia"/>
          <w:b/>
          <w:color w:val="000000" w:themeColor="text1"/>
          <w:sz w:val="21"/>
          <w:szCs w:val="24"/>
          <w:u w:val="single" w:color="1F1F1F"/>
          <w14:textFill>
            <w14:solidFill>
              <w14:schemeClr w14:val="tx1"/>
            </w14:solidFill>
          </w14:textFill>
        </w:rPr>
      </w:pPr>
      <w:r>
        <w:rPr>
          <w:rFonts w:hint="eastAsia"/>
          <w:b/>
          <w:color w:val="000000" w:themeColor="text1"/>
          <w:sz w:val="21"/>
          <w:szCs w:val="24"/>
          <w:u w:val="single" w:color="1F1F1F"/>
          <w14:textFill>
            <w14:solidFill>
              <w14:schemeClr w14:val="tx1"/>
            </w14:solidFill>
          </w14:textFill>
        </w:rPr>
        <w:t>会议的目的</w:t>
      </w:r>
    </w:p>
    <w:p>
      <w:pPr>
        <w:pStyle w:val="14"/>
        <w:keepNext w:val="0"/>
        <w:keepLines w:val="0"/>
        <w:pageBreakBefore w:val="0"/>
        <w:numPr>
          <w:ilvl w:val="1"/>
          <w:numId w:val="1"/>
        </w:numPr>
        <w:tabs>
          <w:tab w:val="left" w:pos="928"/>
        </w:tabs>
        <w:kinsoku/>
        <w:wordWrap/>
        <w:overflowPunct/>
        <w:topLinePunct w:val="0"/>
        <w:autoSpaceDE w:val="0"/>
        <w:autoSpaceDN w:val="0"/>
        <w:bidi w:val="0"/>
        <w:adjustRightInd/>
        <w:spacing w:before="0" w:after="0" w:line="360" w:lineRule="exact"/>
        <w:ind w:left="930" w:hanging="289"/>
        <w:textAlignment w:val="auto"/>
        <w:rPr>
          <w:color w:val="auto"/>
          <w:spacing w:val="-5"/>
        </w:rPr>
      </w:pPr>
      <w:r>
        <w:rPr>
          <w:color w:val="auto"/>
          <w:spacing w:val="-5"/>
        </w:rPr>
        <w:t>为兽医实验室诊断科学提供学习与交流平台，分享最新研究进展、技术开发及实用工具和方法</w:t>
      </w:r>
    </w:p>
    <w:p>
      <w:pPr>
        <w:pStyle w:val="14"/>
        <w:keepNext w:val="0"/>
        <w:keepLines w:val="0"/>
        <w:pageBreakBefore w:val="0"/>
        <w:numPr>
          <w:ilvl w:val="1"/>
          <w:numId w:val="1"/>
        </w:numPr>
        <w:tabs>
          <w:tab w:val="left" w:pos="928"/>
        </w:tabs>
        <w:kinsoku/>
        <w:wordWrap/>
        <w:overflowPunct/>
        <w:topLinePunct w:val="0"/>
        <w:autoSpaceDE w:val="0"/>
        <w:autoSpaceDN w:val="0"/>
        <w:bidi w:val="0"/>
        <w:adjustRightInd/>
        <w:spacing w:before="0" w:after="0" w:line="360" w:lineRule="exact"/>
        <w:ind w:left="930" w:hanging="289"/>
        <w:textAlignment w:val="auto"/>
        <w:rPr>
          <w:color w:val="auto"/>
          <w:spacing w:val="-5"/>
        </w:rPr>
      </w:pPr>
      <w:r>
        <w:rPr>
          <w:color w:val="auto"/>
          <w:spacing w:val="-5"/>
        </w:rPr>
        <w:t>协助建设兽医诊断实验室能力，来进行疾病检测与监控</w:t>
      </w:r>
    </w:p>
    <w:p>
      <w:pPr>
        <w:pStyle w:val="14"/>
        <w:keepNext w:val="0"/>
        <w:keepLines w:val="0"/>
        <w:pageBreakBefore w:val="0"/>
        <w:numPr>
          <w:ilvl w:val="1"/>
          <w:numId w:val="1"/>
        </w:numPr>
        <w:tabs>
          <w:tab w:val="left" w:pos="928"/>
        </w:tabs>
        <w:kinsoku/>
        <w:wordWrap/>
        <w:overflowPunct/>
        <w:topLinePunct w:val="0"/>
        <w:autoSpaceDE w:val="0"/>
        <w:autoSpaceDN w:val="0"/>
        <w:bidi w:val="0"/>
        <w:adjustRightInd/>
        <w:spacing w:before="0" w:after="0" w:line="360" w:lineRule="exact"/>
        <w:ind w:left="930" w:hanging="289"/>
        <w:textAlignment w:val="auto"/>
        <w:rPr>
          <w:color w:val="auto"/>
          <w:spacing w:val="-5"/>
        </w:rPr>
      </w:pPr>
      <w:r>
        <w:rPr>
          <w:color w:val="auto"/>
          <w:spacing w:val="-5"/>
        </w:rPr>
        <w:t>为食品动物养殖者和宠物拥有者提供国际水平兽医诊断专业知识</w:t>
      </w:r>
    </w:p>
    <w:p>
      <w:pPr>
        <w:pStyle w:val="14"/>
        <w:keepNext w:val="0"/>
        <w:keepLines w:val="0"/>
        <w:pageBreakBefore w:val="0"/>
        <w:numPr>
          <w:ilvl w:val="1"/>
          <w:numId w:val="1"/>
        </w:numPr>
        <w:tabs>
          <w:tab w:val="left" w:pos="928"/>
        </w:tabs>
        <w:kinsoku/>
        <w:wordWrap/>
        <w:overflowPunct/>
        <w:topLinePunct w:val="0"/>
        <w:autoSpaceDE w:val="0"/>
        <w:autoSpaceDN w:val="0"/>
        <w:bidi w:val="0"/>
        <w:adjustRightInd/>
        <w:spacing w:before="0" w:after="0" w:line="360" w:lineRule="exact"/>
        <w:ind w:left="930" w:hanging="289"/>
        <w:textAlignment w:val="auto"/>
        <w:rPr>
          <w:color w:val="auto"/>
          <w:spacing w:val="-5"/>
        </w:rPr>
      </w:pPr>
      <w:r>
        <w:rPr>
          <w:color w:val="auto"/>
          <w:spacing w:val="-5"/>
        </w:rPr>
        <w:t>培养兽医诊断实验室从业人员， 研究人员和学生</w:t>
      </w:r>
    </w:p>
    <w:p>
      <w:pPr>
        <w:keepNext w:val="0"/>
        <w:keepLines w:val="0"/>
        <w:pageBreakBefore w:val="0"/>
        <w:widowControl w:val="0"/>
        <w:kinsoku/>
        <w:wordWrap/>
        <w:overflowPunct/>
        <w:topLinePunct w:val="0"/>
        <w:autoSpaceDE w:val="0"/>
        <w:autoSpaceDN w:val="0"/>
        <w:bidi w:val="0"/>
        <w:adjustRightInd/>
        <w:snapToGrid/>
        <w:spacing w:before="259" w:line="360" w:lineRule="exact"/>
        <w:ind w:left="221"/>
        <w:textAlignment w:val="auto"/>
        <w:rPr>
          <w:rFonts w:hint="eastAsia"/>
          <w:b/>
          <w:color w:val="000000" w:themeColor="text1"/>
          <w:sz w:val="21"/>
          <w:szCs w:val="24"/>
          <w:u w:val="single" w:color="1F1F1F"/>
          <w14:textFill>
            <w14:solidFill>
              <w14:schemeClr w14:val="tx1"/>
            </w14:solidFill>
          </w14:textFill>
        </w:rPr>
      </w:pPr>
      <w:r>
        <w:rPr>
          <w:rFonts w:hint="eastAsia"/>
          <w:b/>
          <w:color w:val="000000" w:themeColor="text1"/>
          <w:sz w:val="21"/>
          <w:szCs w:val="24"/>
          <w:u w:val="single" w:color="1F1F1F"/>
          <w14:textFill>
            <w14:solidFill>
              <w14:schemeClr w14:val="tx1"/>
            </w14:solidFill>
          </w14:textFill>
        </w:rPr>
        <w:t>会议涵盖的领域</w:t>
      </w:r>
    </w:p>
    <w:p>
      <w:pPr>
        <w:keepNext w:val="0"/>
        <w:keepLines w:val="0"/>
        <w:pageBreakBefore w:val="0"/>
        <w:widowControl w:val="0"/>
        <w:kinsoku/>
        <w:wordWrap/>
        <w:overflowPunct/>
        <w:topLinePunct w:val="0"/>
        <w:autoSpaceDE w:val="0"/>
        <w:autoSpaceDN w:val="0"/>
        <w:bidi w:val="0"/>
        <w:adjustRightInd/>
        <w:snapToGrid/>
        <w:spacing w:before="259" w:line="360" w:lineRule="exact"/>
        <w:ind w:left="221"/>
        <w:textAlignment w:val="auto"/>
        <w:rPr>
          <w:rFonts w:hint="eastAsia"/>
          <w:b/>
          <w:color w:val="000000" w:themeColor="text1"/>
          <w:sz w:val="21"/>
          <w:szCs w:val="24"/>
          <w:u w:val="single" w:color="1F1F1F"/>
          <w14:textFill>
            <w14:solidFill>
              <w14:schemeClr w14:val="tx1"/>
            </w14:solidFill>
          </w14:textFill>
        </w:rPr>
        <w:sectPr>
          <w:headerReference r:id="rId5" w:type="default"/>
          <w:footerReference r:id="rId6" w:type="default"/>
          <w:pgSz w:w="12240" w:h="15840"/>
          <w:pgMar w:top="1300" w:right="820" w:bottom="920" w:left="860" w:header="211" w:footer="731" w:gutter="0"/>
          <w:cols w:space="720" w:num="1"/>
        </w:sectPr>
      </w:pP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spacing w:val="-5"/>
        </w:rPr>
      </w:pPr>
      <w:r>
        <w:rPr>
          <w:color w:val="auto"/>
          <w:spacing w:val="-5"/>
        </w:rPr>
        <w:t>兽医诊断研究与实践</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spacing w:val="-5"/>
        </w:rPr>
      </w:pPr>
      <w:r>
        <w:rPr>
          <w:color w:val="auto"/>
          <w:spacing w:val="-5"/>
        </w:rPr>
        <w:t>新的兽医诊断工具和技术</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spacing w:val="-5"/>
        </w:rPr>
      </w:pPr>
      <w:r>
        <w:rPr>
          <w:color w:val="auto"/>
          <w:spacing w:val="-5"/>
        </w:rPr>
        <w:t>提高诊断能力和效率</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spacing w:val="-5"/>
        </w:rPr>
      </w:pPr>
      <w:r>
        <w:rPr>
          <w:color w:val="auto"/>
          <w:spacing w:val="-5"/>
        </w:rPr>
        <w:t>兽医诊断病理学</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spacing w:val="-5"/>
        </w:rPr>
      </w:pPr>
      <w:r>
        <w:rPr>
          <w:color w:val="auto"/>
          <w:spacing w:val="-5"/>
        </w:rPr>
        <w:t>诊断实验室运营和管理</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spacing w:val="-5"/>
        </w:rPr>
      </w:pPr>
      <w:r>
        <w:rPr>
          <w:color w:val="auto"/>
          <w:spacing w:val="-5"/>
        </w:rPr>
        <w:t>质量保证和质量控制</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spacing w:val="-5"/>
        </w:rPr>
      </w:pPr>
      <w:r>
        <w:rPr>
          <w:color w:val="auto"/>
          <w:spacing w:val="-5"/>
        </w:rPr>
        <w:t>诊断实验室认证</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spacing w:val="-5"/>
        </w:rPr>
      </w:pPr>
      <w:r>
        <w:rPr>
          <w:color w:val="auto"/>
          <w:spacing w:val="-5"/>
        </w:rPr>
        <w:t>实验室信息管理系统</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spacing w:val="-5"/>
        </w:rPr>
      </w:pPr>
      <w:r>
        <w:rPr>
          <w:color w:val="auto"/>
          <w:spacing w:val="-5"/>
        </w:rPr>
        <w:t>使用诊断数据进行疾病监测和防控</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spacing w:val="-5"/>
        </w:rPr>
      </w:pPr>
      <w:r>
        <w:rPr>
          <w:color w:val="auto"/>
          <w:spacing w:val="-5"/>
        </w:rPr>
        <w:t>诊断作为确保食品安全和保障的工具</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spacing w:val="-5"/>
        </w:rPr>
      </w:pPr>
      <w:r>
        <w:rPr>
          <w:color w:val="auto"/>
          <w:spacing w:val="-5"/>
        </w:rPr>
        <w:t>诊断作为疫苗研发的工具</w:t>
      </w:r>
    </w:p>
    <w:p>
      <w:pPr>
        <w:keepNext w:val="0"/>
        <w:keepLines w:val="0"/>
        <w:pageBreakBefore w:val="0"/>
        <w:widowControl w:val="0"/>
        <w:kinsoku/>
        <w:wordWrap/>
        <w:overflowPunct/>
        <w:topLinePunct w:val="0"/>
        <w:autoSpaceDE w:val="0"/>
        <w:autoSpaceDN w:val="0"/>
        <w:bidi w:val="0"/>
        <w:adjustRightInd/>
        <w:snapToGrid/>
        <w:spacing w:before="184" w:line="360" w:lineRule="exact"/>
        <w:ind w:left="220"/>
        <w:textAlignment w:val="auto"/>
        <w:rPr>
          <w:b/>
          <w:color w:val="auto"/>
          <w:sz w:val="20"/>
          <w:u w:val="single" w:color="1F1F1F"/>
        </w:rPr>
        <w:sectPr>
          <w:type w:val="continuous"/>
          <w:pgSz w:w="12240" w:h="15840"/>
          <w:pgMar w:top="1300" w:right="820" w:bottom="920" w:left="860" w:header="211" w:footer="731" w:gutter="0"/>
          <w:cols w:equalWidth="0" w:num="2">
            <w:col w:w="5067" w:space="425"/>
            <w:col w:w="5067"/>
          </w:cols>
        </w:sectPr>
      </w:pPr>
    </w:p>
    <w:p>
      <w:pPr>
        <w:keepNext w:val="0"/>
        <w:keepLines w:val="0"/>
        <w:pageBreakBefore w:val="0"/>
        <w:widowControl w:val="0"/>
        <w:kinsoku/>
        <w:wordWrap/>
        <w:overflowPunct/>
        <w:topLinePunct w:val="0"/>
        <w:autoSpaceDE w:val="0"/>
        <w:autoSpaceDN w:val="0"/>
        <w:bidi w:val="0"/>
        <w:adjustRightInd/>
        <w:snapToGrid/>
        <w:spacing w:before="259" w:line="360" w:lineRule="exact"/>
        <w:ind w:left="221"/>
        <w:textAlignment w:val="auto"/>
        <w:rPr>
          <w:b/>
          <w:color w:val="000000" w:themeColor="text1"/>
          <w:sz w:val="21"/>
          <w:szCs w:val="24"/>
          <w:u w:val="single" w:color="1F1F1F"/>
          <w14:textFill>
            <w14:solidFill>
              <w14:schemeClr w14:val="tx1"/>
            </w14:solidFill>
          </w14:textFill>
        </w:rPr>
      </w:pPr>
      <w:r>
        <w:rPr>
          <w:b/>
          <w:color w:val="000000" w:themeColor="text1"/>
          <w:sz w:val="21"/>
          <w:szCs w:val="24"/>
          <w:u w:val="single" w:color="1F1F1F"/>
          <w14:textFill>
            <w14:solidFill>
              <w14:schemeClr w14:val="tx1"/>
            </w14:solidFill>
          </w14:textFill>
        </w:rPr>
        <w:t>组委会（按英文姓氏字母顺序排列）：</w:t>
      </w:r>
    </w:p>
    <w:p>
      <w:pPr>
        <w:pStyle w:val="2"/>
        <w:keepNext w:val="0"/>
        <w:keepLines w:val="0"/>
        <w:pageBreakBefore w:val="0"/>
        <w:widowControl w:val="0"/>
        <w:numPr>
          <w:ilvl w:val="1"/>
          <w:numId w:val="1"/>
        </w:numPr>
        <w:kinsoku/>
        <w:wordWrap/>
        <w:overflowPunct/>
        <w:topLinePunct w:val="0"/>
        <w:autoSpaceDE w:val="0"/>
        <w:autoSpaceDN w:val="0"/>
        <w:bidi w:val="0"/>
        <w:adjustRightInd/>
        <w:snapToGrid/>
        <w:spacing w:before="0" w:after="0" w:line="360" w:lineRule="exact"/>
        <w:ind w:left="930" w:hanging="289"/>
        <w:textAlignment w:val="auto"/>
        <w:rPr>
          <w:b w:val="0"/>
          <w:bCs w:val="0"/>
          <w:i w:val="0"/>
          <w:iCs/>
          <w:color w:val="000000" w:themeColor="text1"/>
          <w:sz w:val="22"/>
          <w:szCs w:val="22"/>
          <w14:textFill>
            <w14:solidFill>
              <w14:schemeClr w14:val="tx1"/>
            </w14:solidFill>
          </w14:textFill>
        </w:rPr>
      </w:pPr>
      <w:r>
        <w:rPr>
          <w:rFonts w:hint="eastAsia"/>
          <w:b w:val="0"/>
          <w:bCs w:val="0"/>
          <w:i w:val="0"/>
          <w:iCs/>
          <w:color w:val="000000" w:themeColor="text1"/>
          <w:sz w:val="22"/>
          <w:szCs w:val="22"/>
          <w14:textFill>
            <w14:solidFill>
              <w14:schemeClr w14:val="tx1"/>
            </w14:solidFill>
          </w14:textFill>
        </w:rPr>
        <w:t>白建法，美国堪萨斯州立大学</w:t>
      </w:r>
    </w:p>
    <w:p>
      <w:pPr>
        <w:pStyle w:val="2"/>
        <w:keepNext w:val="0"/>
        <w:keepLines w:val="0"/>
        <w:pageBreakBefore w:val="0"/>
        <w:widowControl w:val="0"/>
        <w:numPr>
          <w:ilvl w:val="1"/>
          <w:numId w:val="1"/>
        </w:numPr>
        <w:kinsoku/>
        <w:wordWrap/>
        <w:overflowPunct/>
        <w:topLinePunct w:val="0"/>
        <w:autoSpaceDE w:val="0"/>
        <w:autoSpaceDN w:val="0"/>
        <w:bidi w:val="0"/>
        <w:adjustRightInd/>
        <w:snapToGrid/>
        <w:spacing w:before="0" w:after="0" w:line="360" w:lineRule="exact"/>
        <w:ind w:left="930" w:hanging="289"/>
        <w:textAlignment w:val="auto"/>
        <w:rPr>
          <w:b w:val="0"/>
          <w:bCs w:val="0"/>
          <w:i w:val="0"/>
          <w:iCs/>
          <w:color w:val="000000" w:themeColor="text1"/>
          <w:sz w:val="22"/>
          <w:szCs w:val="22"/>
          <w14:textFill>
            <w14:solidFill>
              <w14:schemeClr w14:val="tx1"/>
            </w14:solidFill>
          </w14:textFill>
        </w:rPr>
      </w:pPr>
      <w:r>
        <w:rPr>
          <w:b w:val="0"/>
          <w:bCs w:val="0"/>
          <w:i w:val="0"/>
          <w:iCs/>
          <w:color w:val="000000" w:themeColor="text1"/>
          <w:sz w:val="22"/>
          <w:szCs w:val="22"/>
          <w14:textFill>
            <w14:solidFill>
              <w14:schemeClr w14:val="tx1"/>
            </w14:solidFill>
          </w14:textFill>
        </w:rPr>
        <w:t>理查德·弗兰弛，</w:t>
      </w:r>
      <w:r>
        <w:rPr>
          <w:b w:val="0"/>
          <w:bCs w:val="0"/>
          <w:i w:val="0"/>
          <w:iCs/>
          <w:color w:val="000000" w:themeColor="text1"/>
          <w14:textFill>
            <w14:solidFill>
              <w14:schemeClr w14:val="tx1"/>
            </w14:solidFill>
          </w14:textFill>
        </w:rPr>
        <w:t>国际动物卫生合作伙伴</w:t>
      </w:r>
    </w:p>
    <w:p>
      <w:pPr>
        <w:pStyle w:val="2"/>
        <w:keepNext w:val="0"/>
        <w:keepLines w:val="0"/>
        <w:pageBreakBefore w:val="0"/>
        <w:widowControl w:val="0"/>
        <w:numPr>
          <w:ilvl w:val="1"/>
          <w:numId w:val="1"/>
        </w:numPr>
        <w:kinsoku/>
        <w:wordWrap/>
        <w:overflowPunct/>
        <w:topLinePunct w:val="0"/>
        <w:autoSpaceDE w:val="0"/>
        <w:autoSpaceDN w:val="0"/>
        <w:bidi w:val="0"/>
        <w:adjustRightInd/>
        <w:snapToGrid/>
        <w:spacing w:before="0" w:after="0" w:line="360" w:lineRule="exact"/>
        <w:ind w:left="930" w:hanging="289"/>
        <w:textAlignment w:val="auto"/>
        <w:rPr>
          <w:b w:val="0"/>
          <w:bCs w:val="0"/>
          <w:i w:val="0"/>
          <w:iCs/>
          <w:color w:val="000000" w:themeColor="text1"/>
          <w:sz w:val="22"/>
          <w:szCs w:val="22"/>
          <w14:textFill>
            <w14:solidFill>
              <w14:schemeClr w14:val="tx1"/>
            </w14:solidFill>
          </w14:textFill>
        </w:rPr>
      </w:pPr>
      <w:r>
        <w:rPr>
          <w:b w:val="0"/>
          <w:bCs w:val="0"/>
          <w:i w:val="0"/>
          <w:iCs/>
          <w:color w:val="000000" w:themeColor="text1"/>
          <w:sz w:val="22"/>
          <w:szCs w:val="22"/>
          <w14:textFill>
            <w14:solidFill>
              <w14:schemeClr w14:val="tx1"/>
            </w14:solidFill>
          </w14:textFill>
        </w:rPr>
        <w:t>雷</w:t>
      </w:r>
      <w:r>
        <w:rPr>
          <w:rFonts w:hint="eastAsia"/>
          <w:b w:val="0"/>
          <w:bCs w:val="0"/>
          <w:i w:val="0"/>
          <w:iCs/>
          <w:color w:val="000000" w:themeColor="text1"/>
          <w:sz w:val="22"/>
          <w:szCs w:val="22"/>
          <w14:textFill>
            <w14:solidFill>
              <w14:schemeClr w14:val="tx1"/>
            </w14:solidFill>
          </w14:textFill>
        </w:rPr>
        <w:t xml:space="preserve">  </w:t>
      </w:r>
      <w:r>
        <w:rPr>
          <w:b w:val="0"/>
          <w:bCs w:val="0"/>
          <w:i w:val="0"/>
          <w:iCs/>
          <w:color w:val="000000" w:themeColor="text1"/>
          <w:sz w:val="22"/>
          <w:szCs w:val="22"/>
          <w14:textFill>
            <w14:solidFill>
              <w14:schemeClr w14:val="tx1"/>
            </w14:solidFill>
          </w14:textFill>
        </w:rPr>
        <w:t>霆，正大集团–中国</w:t>
      </w:r>
    </w:p>
    <w:p>
      <w:pPr>
        <w:pStyle w:val="2"/>
        <w:keepNext w:val="0"/>
        <w:keepLines w:val="0"/>
        <w:pageBreakBefore w:val="0"/>
        <w:widowControl w:val="0"/>
        <w:numPr>
          <w:ilvl w:val="1"/>
          <w:numId w:val="1"/>
        </w:numPr>
        <w:kinsoku/>
        <w:wordWrap/>
        <w:overflowPunct/>
        <w:topLinePunct w:val="0"/>
        <w:autoSpaceDE w:val="0"/>
        <w:autoSpaceDN w:val="0"/>
        <w:bidi w:val="0"/>
        <w:adjustRightInd/>
        <w:snapToGrid/>
        <w:spacing w:before="0" w:after="0" w:line="360" w:lineRule="exact"/>
        <w:ind w:left="930" w:hanging="289"/>
        <w:textAlignment w:val="auto"/>
        <w:rPr>
          <w:b w:val="0"/>
          <w:bCs w:val="0"/>
          <w:i w:val="0"/>
          <w:iCs/>
          <w:color w:val="000000" w:themeColor="text1"/>
          <w:sz w:val="22"/>
          <w:szCs w:val="22"/>
          <w14:textFill>
            <w14:solidFill>
              <w14:schemeClr w14:val="tx1"/>
            </w14:solidFill>
          </w14:textFill>
        </w:rPr>
      </w:pPr>
      <w:r>
        <w:rPr>
          <w:b w:val="0"/>
          <w:bCs w:val="0"/>
          <w:i w:val="0"/>
          <w:iCs/>
          <w:color w:val="000000" w:themeColor="text1"/>
          <w:sz w:val="22"/>
          <w:szCs w:val="22"/>
          <w14:textFill>
            <w14:solidFill>
              <w14:schemeClr w14:val="tx1"/>
            </w14:solidFill>
          </w14:textFill>
        </w:rPr>
        <w:t>刘爱民，美国明尼苏达大学</w:t>
      </w:r>
    </w:p>
    <w:p>
      <w:pPr>
        <w:pStyle w:val="2"/>
        <w:keepNext w:val="0"/>
        <w:keepLines w:val="0"/>
        <w:pageBreakBefore w:val="0"/>
        <w:widowControl w:val="0"/>
        <w:numPr>
          <w:ilvl w:val="1"/>
          <w:numId w:val="1"/>
        </w:numPr>
        <w:kinsoku/>
        <w:wordWrap/>
        <w:overflowPunct/>
        <w:topLinePunct w:val="0"/>
        <w:autoSpaceDE w:val="0"/>
        <w:autoSpaceDN w:val="0"/>
        <w:bidi w:val="0"/>
        <w:adjustRightInd/>
        <w:snapToGrid/>
        <w:spacing w:before="0" w:after="0" w:line="360" w:lineRule="exact"/>
        <w:ind w:left="930" w:hanging="289"/>
        <w:textAlignment w:val="auto"/>
        <w:rPr>
          <w:b w:val="0"/>
          <w:bCs w:val="0"/>
          <w:i w:val="0"/>
          <w:iCs/>
          <w:color w:val="000000" w:themeColor="text1"/>
          <w:sz w:val="22"/>
          <w:szCs w:val="22"/>
          <w14:textFill>
            <w14:solidFill>
              <w14:schemeClr w14:val="tx1"/>
            </w14:solidFill>
          </w14:textFill>
        </w:rPr>
      </w:pPr>
      <w:r>
        <w:rPr>
          <w:b w:val="0"/>
          <w:bCs w:val="0"/>
          <w:i w:val="0"/>
          <w:iCs/>
          <w:color w:val="000000" w:themeColor="text1"/>
          <w:sz w:val="22"/>
          <w:szCs w:val="22"/>
          <w14:textFill>
            <w14:solidFill>
              <w14:schemeClr w14:val="tx1"/>
            </w14:solidFill>
          </w14:textFill>
        </w:rPr>
        <w:t>杰瑞·萨里奇，美国乔治亚大学</w:t>
      </w:r>
    </w:p>
    <w:p>
      <w:pPr>
        <w:pStyle w:val="2"/>
        <w:keepNext w:val="0"/>
        <w:keepLines w:val="0"/>
        <w:pageBreakBefore w:val="0"/>
        <w:widowControl w:val="0"/>
        <w:numPr>
          <w:ilvl w:val="1"/>
          <w:numId w:val="1"/>
        </w:numPr>
        <w:kinsoku/>
        <w:wordWrap/>
        <w:overflowPunct/>
        <w:topLinePunct w:val="0"/>
        <w:autoSpaceDE w:val="0"/>
        <w:autoSpaceDN w:val="0"/>
        <w:bidi w:val="0"/>
        <w:adjustRightInd/>
        <w:snapToGrid/>
        <w:spacing w:before="0" w:after="0" w:line="360" w:lineRule="exact"/>
        <w:ind w:left="930" w:hanging="289"/>
        <w:textAlignment w:val="auto"/>
        <w:rPr>
          <w:b w:val="0"/>
          <w:bCs w:val="0"/>
          <w:i w:val="0"/>
          <w:iCs/>
          <w:color w:val="000000" w:themeColor="text1"/>
          <w14:textFill>
            <w14:solidFill>
              <w14:schemeClr w14:val="tx1"/>
            </w14:solidFill>
          </w14:textFill>
        </w:rPr>
      </w:pPr>
      <w:r>
        <w:rPr>
          <w:rFonts w:hint="eastAsia"/>
          <w:b w:val="0"/>
          <w:bCs w:val="0"/>
          <w:i w:val="0"/>
          <w:iCs/>
          <w:color w:val="000000" w:themeColor="text1"/>
          <w14:textFill>
            <w14:solidFill>
              <w14:schemeClr w14:val="tx1"/>
            </w14:solidFill>
          </w14:textFill>
        </w:rPr>
        <w:t>杨振，南京农业大学</w:t>
      </w:r>
    </w:p>
    <w:p>
      <w:pPr>
        <w:pStyle w:val="2"/>
        <w:keepNext w:val="0"/>
        <w:keepLines w:val="0"/>
        <w:pageBreakBefore w:val="0"/>
        <w:widowControl w:val="0"/>
        <w:numPr>
          <w:ilvl w:val="1"/>
          <w:numId w:val="1"/>
        </w:numPr>
        <w:kinsoku/>
        <w:wordWrap/>
        <w:overflowPunct/>
        <w:topLinePunct w:val="0"/>
        <w:autoSpaceDE w:val="0"/>
        <w:autoSpaceDN w:val="0"/>
        <w:bidi w:val="0"/>
        <w:adjustRightInd/>
        <w:snapToGrid/>
        <w:spacing w:before="0" w:after="0" w:line="360" w:lineRule="exact"/>
        <w:ind w:left="930" w:hanging="289"/>
        <w:textAlignment w:val="auto"/>
        <w:rPr>
          <w:b w:val="0"/>
          <w:bCs w:val="0"/>
          <w:i w:val="0"/>
          <w:iCs/>
          <w:color w:val="000000" w:themeColor="text1"/>
          <w:sz w:val="22"/>
          <w:szCs w:val="22"/>
          <w14:textFill>
            <w14:solidFill>
              <w14:schemeClr w14:val="tx1"/>
            </w14:solidFill>
          </w14:textFill>
        </w:rPr>
      </w:pPr>
      <w:r>
        <w:rPr>
          <w:b w:val="0"/>
          <w:bCs w:val="0"/>
          <w:i w:val="0"/>
          <w:iCs/>
          <w:color w:val="000000" w:themeColor="text1"/>
          <w:sz w:val="22"/>
          <w:szCs w:val="22"/>
          <w14:textFill>
            <w14:solidFill>
              <w14:schemeClr w14:val="tx1"/>
            </w14:solidFill>
          </w14:textFill>
        </w:rPr>
        <w:t>张建强，美国爱荷华州立大学</w:t>
      </w:r>
    </w:p>
    <w:p>
      <w:pPr>
        <w:pStyle w:val="2"/>
        <w:keepNext w:val="0"/>
        <w:keepLines w:val="0"/>
        <w:pageBreakBefore w:val="0"/>
        <w:widowControl w:val="0"/>
        <w:numPr>
          <w:ilvl w:val="1"/>
          <w:numId w:val="1"/>
        </w:numPr>
        <w:kinsoku/>
        <w:wordWrap/>
        <w:overflowPunct/>
        <w:topLinePunct w:val="0"/>
        <w:autoSpaceDE w:val="0"/>
        <w:autoSpaceDN w:val="0"/>
        <w:bidi w:val="0"/>
        <w:adjustRightInd/>
        <w:snapToGrid/>
        <w:spacing w:before="0" w:after="0" w:line="360" w:lineRule="exact"/>
        <w:ind w:left="930" w:hanging="289"/>
        <w:textAlignment w:val="auto"/>
        <w:rPr>
          <w:b w:val="0"/>
          <w:bCs w:val="0"/>
          <w:i w:val="0"/>
          <w:iCs/>
          <w:color w:val="000000" w:themeColor="text1"/>
          <w14:textFill>
            <w14:solidFill>
              <w14:schemeClr w14:val="tx1"/>
            </w14:solidFill>
          </w14:textFill>
        </w:rPr>
      </w:pPr>
      <w:r>
        <w:rPr>
          <w:b w:val="0"/>
          <w:bCs w:val="0"/>
          <w:i w:val="0"/>
          <w:iCs/>
          <w:color w:val="000000" w:themeColor="text1"/>
          <w:sz w:val="22"/>
          <w:szCs w:val="22"/>
          <w14:textFill>
            <w14:solidFill>
              <w14:schemeClr w14:val="tx1"/>
            </w14:solidFill>
          </w14:textFill>
        </w:rPr>
        <w:t>周向梅，中国农业大学</w:t>
      </w:r>
    </w:p>
    <w:p>
      <w:pPr>
        <w:keepNext w:val="0"/>
        <w:keepLines w:val="0"/>
        <w:pageBreakBefore w:val="0"/>
        <w:widowControl w:val="0"/>
        <w:kinsoku/>
        <w:wordWrap/>
        <w:overflowPunct/>
        <w:topLinePunct w:val="0"/>
        <w:autoSpaceDE w:val="0"/>
        <w:autoSpaceDN w:val="0"/>
        <w:bidi w:val="0"/>
        <w:adjustRightInd/>
        <w:snapToGrid/>
        <w:spacing w:before="61" w:line="360" w:lineRule="exact"/>
        <w:ind w:firstLine="211" w:firstLineChars="100"/>
        <w:textAlignment w:val="auto"/>
        <w:rPr>
          <w:b/>
          <w:color w:val="auto"/>
          <w:sz w:val="15"/>
          <w:szCs w:val="24"/>
        </w:rPr>
      </w:pPr>
      <w:r>
        <w:rPr>
          <w:b/>
          <w:color w:val="auto"/>
          <w:sz w:val="21"/>
          <w:szCs w:val="24"/>
          <w:u w:val="single"/>
        </w:rPr>
        <w:t>会议面向人群</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rPr>
      </w:pPr>
      <w:r>
        <w:rPr>
          <w:color w:val="auto"/>
          <w:spacing w:val="-5"/>
        </w:rPr>
        <w:t>兽医诊断实验室管理人与和技术人员</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rPr>
      </w:pPr>
      <w:r>
        <w:rPr>
          <w:color w:val="auto"/>
          <w:spacing w:val="-5"/>
        </w:rPr>
        <w:t>兽医诊断科学领域的研究人员和病理学家</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rPr>
      </w:pPr>
      <w:r>
        <w:rPr>
          <w:color w:val="auto"/>
          <w:spacing w:val="-5"/>
        </w:rPr>
        <w:t>兽医诊断服务机构</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rPr>
      </w:pPr>
      <w:r>
        <w:rPr>
          <w:color w:val="auto"/>
          <w:spacing w:val="-5"/>
        </w:rPr>
        <w:t>诊断仪器和设备制造商与供应商</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rPr>
      </w:pPr>
      <w:r>
        <w:rPr>
          <w:color w:val="auto"/>
          <w:spacing w:val="-5"/>
        </w:rPr>
        <w:t>实验室用品生产商和分销商</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rPr>
      </w:pPr>
      <w:r>
        <w:rPr>
          <w:color w:val="auto"/>
          <w:spacing w:val="-5"/>
        </w:rPr>
        <w:t>动保产品生产商与经销商</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rPr>
      </w:pPr>
      <w:r>
        <w:rPr>
          <w:color w:val="auto"/>
          <w:spacing w:val="-5"/>
        </w:rPr>
        <w:t>动保产品销售和市场的兽医技术人员</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rPr>
      </w:pPr>
      <w:r>
        <w:rPr>
          <w:color w:val="auto"/>
          <w:spacing w:val="-5"/>
        </w:rPr>
        <w:t>养殖场生产兽医</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rPr>
      </w:pPr>
      <w:r>
        <w:rPr>
          <w:color w:val="auto"/>
          <w:spacing w:val="-5"/>
        </w:rPr>
        <w:t>动物健康和食品安全监管与管理机构</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rPr>
      </w:pPr>
      <w:r>
        <w:rPr>
          <w:color w:val="auto"/>
          <w:spacing w:val="-5"/>
        </w:rPr>
        <w:t>动物福利组织与机构</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rPr>
      </w:pPr>
      <w:r>
        <w:rPr>
          <w:color w:val="auto"/>
          <w:spacing w:val="-5"/>
        </w:rPr>
        <w:t>大学教授及科研人员</w:t>
      </w:r>
    </w:p>
    <w:p>
      <w:pPr>
        <w:pStyle w:val="14"/>
        <w:keepNext w:val="0"/>
        <w:keepLines w:val="0"/>
        <w:pageBreakBefore w:val="0"/>
        <w:widowControl w:val="0"/>
        <w:numPr>
          <w:ilvl w:val="1"/>
          <w:numId w:val="1"/>
        </w:numPr>
        <w:tabs>
          <w:tab w:val="left" w:pos="928"/>
        </w:tabs>
        <w:kinsoku/>
        <w:wordWrap/>
        <w:overflowPunct/>
        <w:topLinePunct w:val="0"/>
        <w:autoSpaceDE w:val="0"/>
        <w:autoSpaceDN w:val="0"/>
        <w:bidi w:val="0"/>
        <w:adjustRightInd/>
        <w:snapToGrid/>
        <w:spacing w:before="0" w:after="0" w:line="360" w:lineRule="exact"/>
        <w:ind w:left="930" w:hanging="289"/>
        <w:textAlignment w:val="auto"/>
        <w:rPr>
          <w:color w:val="auto"/>
        </w:rPr>
      </w:pPr>
      <w:r>
        <w:rPr>
          <w:color w:val="auto"/>
          <w:spacing w:val="-5"/>
        </w:rPr>
        <w:t>有意从事兽医诊断的研究生和博士后</w:t>
      </w:r>
    </w:p>
    <w:p>
      <w:pPr>
        <w:keepNext w:val="0"/>
        <w:keepLines w:val="0"/>
        <w:pageBreakBefore w:val="0"/>
        <w:widowControl w:val="0"/>
        <w:kinsoku/>
        <w:wordWrap/>
        <w:overflowPunct/>
        <w:topLinePunct w:val="0"/>
        <w:autoSpaceDE w:val="0"/>
        <w:autoSpaceDN w:val="0"/>
        <w:bidi w:val="0"/>
        <w:adjustRightInd/>
        <w:snapToGrid/>
        <w:spacing w:before="61" w:line="360" w:lineRule="exact"/>
        <w:ind w:firstLine="211" w:firstLineChars="100"/>
        <w:textAlignment w:val="auto"/>
        <w:rPr>
          <w:b/>
          <w:color w:val="auto"/>
          <w:sz w:val="21"/>
          <w:szCs w:val="24"/>
          <w:u w:val="single"/>
        </w:rPr>
      </w:pPr>
      <w:r>
        <w:rPr>
          <w:b/>
          <w:color w:val="auto"/>
          <w:sz w:val="21"/>
          <w:szCs w:val="24"/>
          <w:u w:val="single"/>
        </w:rPr>
        <w:t>会议注册费和截止日期</w:t>
      </w:r>
    </w:p>
    <w:p>
      <w:pPr>
        <w:pStyle w:val="5"/>
        <w:keepNext w:val="0"/>
        <w:keepLines w:val="0"/>
        <w:pageBreakBefore w:val="0"/>
        <w:kinsoku/>
        <w:wordWrap/>
        <w:overflowPunct/>
        <w:topLinePunct w:val="0"/>
        <w:bidi w:val="0"/>
        <w:adjustRightInd/>
        <w:spacing w:before="0" w:after="0" w:line="360" w:lineRule="exact"/>
        <w:ind w:left="668"/>
        <w:textAlignment w:val="auto"/>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提前注册（202</w:t>
      </w:r>
      <w:r>
        <w:rPr>
          <w:rFonts w:hint="eastAsia"/>
          <w:color w:val="000000" w:themeColor="text1"/>
          <w:shd w:val="clear" w:color="auto" w:fill="auto"/>
          <w:lang w:val="en-US" w:eastAsia="zh-CN"/>
          <w14:textFill>
            <w14:solidFill>
              <w14:schemeClr w14:val="tx1"/>
            </w14:solidFill>
          </w14:textFill>
        </w:rPr>
        <w:t>2</w:t>
      </w:r>
      <w:r>
        <w:rPr>
          <w:color w:val="000000" w:themeColor="text1"/>
          <w:shd w:val="clear" w:color="auto" w:fill="auto"/>
          <w14:textFill>
            <w14:solidFill>
              <w14:schemeClr w14:val="tx1"/>
            </w14:solidFill>
          </w14:textFill>
        </w:rPr>
        <w:t>年</w:t>
      </w:r>
      <w:r>
        <w:rPr>
          <w:rFonts w:hint="eastAsia"/>
          <w:color w:val="000000" w:themeColor="text1"/>
          <w:shd w:val="clear" w:color="auto" w:fill="auto"/>
          <w:lang w:val="en-US"/>
          <w14:textFill>
            <w14:solidFill>
              <w14:schemeClr w14:val="tx1"/>
            </w14:solidFill>
          </w14:textFill>
        </w:rPr>
        <w:t>3</w:t>
      </w:r>
      <w:r>
        <w:rPr>
          <w:color w:val="000000" w:themeColor="text1"/>
          <w:shd w:val="clear" w:color="auto" w:fill="auto"/>
          <w14:textFill>
            <w14:solidFill>
              <w14:schemeClr w14:val="tx1"/>
            </w14:solidFill>
          </w14:textFill>
        </w:rPr>
        <w:t>月3</w:t>
      </w:r>
      <w:r>
        <w:rPr>
          <w:rFonts w:hint="eastAsia"/>
          <w:color w:val="000000" w:themeColor="text1"/>
          <w:shd w:val="clear" w:color="auto" w:fill="auto"/>
          <w:lang w:val="en-US"/>
          <w14:textFill>
            <w14:solidFill>
              <w14:schemeClr w14:val="tx1"/>
            </w14:solidFill>
          </w14:textFill>
        </w:rPr>
        <w:t>1</w:t>
      </w:r>
      <w:r>
        <w:rPr>
          <w:color w:val="000000" w:themeColor="text1"/>
          <w:shd w:val="clear" w:color="auto" w:fill="auto"/>
          <w14:textFill>
            <w14:solidFill>
              <w14:schemeClr w14:val="tx1"/>
            </w14:solidFill>
          </w14:textFill>
        </w:rPr>
        <w:t>日之前）—人民币 1500 元/人（或 250 美元/人）</w:t>
      </w:r>
    </w:p>
    <w:p>
      <w:pPr>
        <w:pStyle w:val="5"/>
        <w:keepNext w:val="0"/>
        <w:keepLines w:val="0"/>
        <w:pageBreakBefore w:val="0"/>
        <w:kinsoku/>
        <w:wordWrap/>
        <w:overflowPunct/>
        <w:topLinePunct w:val="0"/>
        <w:bidi w:val="0"/>
        <w:adjustRightInd/>
        <w:spacing w:before="0" w:after="0" w:line="360" w:lineRule="exact"/>
        <w:ind w:left="668"/>
        <w:textAlignment w:val="auto"/>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正常时间注册（202</w:t>
      </w:r>
      <w:r>
        <w:rPr>
          <w:rFonts w:hint="eastAsia"/>
          <w:color w:val="000000" w:themeColor="text1"/>
          <w:shd w:val="clear" w:color="auto" w:fill="auto"/>
          <w:lang w:val="en-US" w:eastAsia="zh-CN"/>
          <w14:textFill>
            <w14:solidFill>
              <w14:schemeClr w14:val="tx1"/>
            </w14:solidFill>
          </w14:textFill>
        </w:rPr>
        <w:t>2</w:t>
      </w:r>
      <w:r>
        <w:rPr>
          <w:color w:val="000000" w:themeColor="text1"/>
          <w:shd w:val="clear" w:color="auto" w:fill="auto"/>
          <w14:textFill>
            <w14:solidFill>
              <w14:schemeClr w14:val="tx1"/>
            </w14:solidFill>
          </w14:textFill>
        </w:rPr>
        <w:t>年</w:t>
      </w:r>
      <w:r>
        <w:rPr>
          <w:rFonts w:hint="eastAsia"/>
          <w:color w:val="000000" w:themeColor="text1"/>
          <w:shd w:val="clear" w:color="auto" w:fill="auto"/>
          <w:lang w:val="en-US"/>
          <w14:textFill>
            <w14:solidFill>
              <w14:schemeClr w14:val="tx1"/>
            </w14:solidFill>
          </w14:textFill>
        </w:rPr>
        <w:t>4</w:t>
      </w:r>
      <w:r>
        <w:rPr>
          <w:color w:val="000000" w:themeColor="text1"/>
          <w:shd w:val="clear" w:color="auto" w:fill="auto"/>
          <w14:textFill>
            <w14:solidFill>
              <w14:schemeClr w14:val="tx1"/>
            </w14:solidFill>
          </w14:textFill>
        </w:rPr>
        <w:t>月1日至</w:t>
      </w:r>
      <w:r>
        <w:rPr>
          <w:rFonts w:hint="eastAsia"/>
          <w:color w:val="000000" w:themeColor="text1"/>
          <w:shd w:val="clear" w:color="auto" w:fill="auto"/>
          <w:lang w:val="en-US" w:eastAsia="zh-CN"/>
          <w14:textFill>
            <w14:solidFill>
              <w14:schemeClr w14:val="tx1"/>
            </w14:solidFill>
          </w14:textFill>
        </w:rPr>
        <w:t>12</w:t>
      </w:r>
      <w:r>
        <w:rPr>
          <w:color w:val="000000" w:themeColor="text1"/>
          <w:shd w:val="clear" w:color="auto" w:fill="auto"/>
          <w14:textFill>
            <w14:solidFill>
              <w14:schemeClr w14:val="tx1"/>
            </w14:solidFill>
          </w14:textFill>
        </w:rPr>
        <w:t>月</w:t>
      </w:r>
      <w:r>
        <w:rPr>
          <w:rFonts w:hint="eastAsia"/>
          <w:color w:val="000000" w:themeColor="text1"/>
          <w:shd w:val="clear" w:color="auto" w:fill="auto"/>
          <w:lang w:val="en-US" w:eastAsia="zh-CN"/>
          <w14:textFill>
            <w14:solidFill>
              <w14:schemeClr w14:val="tx1"/>
            </w14:solidFill>
          </w14:textFill>
        </w:rPr>
        <w:t>31</w:t>
      </w:r>
      <w:r>
        <w:rPr>
          <w:color w:val="000000" w:themeColor="text1"/>
          <w:shd w:val="clear" w:color="auto" w:fill="auto"/>
          <w14:textFill>
            <w14:solidFill>
              <w14:schemeClr w14:val="tx1"/>
            </w14:solidFill>
          </w14:textFill>
        </w:rPr>
        <w:t>日）—人民币 1800 元/人（或 300 美元/人）</w:t>
      </w:r>
    </w:p>
    <w:p>
      <w:pPr>
        <w:pStyle w:val="5"/>
        <w:keepNext w:val="0"/>
        <w:keepLines w:val="0"/>
        <w:pageBreakBefore w:val="0"/>
        <w:kinsoku/>
        <w:wordWrap/>
        <w:overflowPunct/>
        <w:topLinePunct w:val="0"/>
        <w:bidi w:val="0"/>
        <w:adjustRightInd/>
        <w:spacing w:before="0" w:after="0" w:line="360" w:lineRule="exact"/>
        <w:ind w:left="668"/>
        <w:textAlignment w:val="auto"/>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晚注册（202</w:t>
      </w:r>
      <w:r>
        <w:rPr>
          <w:rFonts w:hint="eastAsia"/>
          <w:color w:val="000000" w:themeColor="text1"/>
          <w:shd w:val="clear" w:color="auto" w:fill="auto"/>
          <w:lang w:val="en-US" w:eastAsia="zh-CN"/>
          <w14:textFill>
            <w14:solidFill>
              <w14:schemeClr w14:val="tx1"/>
            </w14:solidFill>
          </w14:textFill>
        </w:rPr>
        <w:t>3</w:t>
      </w:r>
      <w:r>
        <w:rPr>
          <w:color w:val="000000" w:themeColor="text1"/>
          <w:shd w:val="clear" w:color="auto" w:fill="auto"/>
          <w14:textFill>
            <w14:solidFill>
              <w14:schemeClr w14:val="tx1"/>
            </w14:solidFill>
          </w14:textFill>
        </w:rPr>
        <w:t>年</w:t>
      </w:r>
      <w:r>
        <w:rPr>
          <w:rFonts w:hint="eastAsia"/>
          <w:color w:val="000000" w:themeColor="text1"/>
          <w:shd w:val="clear" w:color="auto" w:fill="auto"/>
          <w:lang w:val="en-US" w:eastAsia="zh-CN"/>
          <w14:textFill>
            <w14:solidFill>
              <w14:schemeClr w14:val="tx1"/>
            </w14:solidFill>
          </w14:textFill>
        </w:rPr>
        <w:t>1</w:t>
      </w:r>
      <w:r>
        <w:rPr>
          <w:color w:val="000000" w:themeColor="text1"/>
          <w:shd w:val="clear" w:color="auto" w:fill="auto"/>
          <w14:textFill>
            <w14:solidFill>
              <w14:schemeClr w14:val="tx1"/>
            </w14:solidFill>
          </w14:textFill>
        </w:rPr>
        <w:t>月</w:t>
      </w:r>
      <w:r>
        <w:rPr>
          <w:rFonts w:hint="eastAsia"/>
          <w:color w:val="000000" w:themeColor="text1"/>
          <w:shd w:val="clear" w:color="auto" w:fill="auto"/>
          <w:lang w:val="en-US" w:eastAsia="zh-CN"/>
          <w14:textFill>
            <w14:solidFill>
              <w14:schemeClr w14:val="tx1"/>
            </w14:solidFill>
          </w14:textFill>
        </w:rPr>
        <w:t>1</w:t>
      </w:r>
      <w:r>
        <w:rPr>
          <w:color w:val="000000" w:themeColor="text1"/>
          <w:shd w:val="clear" w:color="auto" w:fill="auto"/>
          <w14:textFill>
            <w14:solidFill>
              <w14:schemeClr w14:val="tx1"/>
            </w14:solidFill>
          </w14:textFill>
        </w:rPr>
        <w:t>日以后）—人民币 2100 元/人（或 350 美元/人）</w:t>
      </w:r>
    </w:p>
    <w:p>
      <w:pPr>
        <w:pStyle w:val="5"/>
        <w:keepNext w:val="0"/>
        <w:keepLines w:val="0"/>
        <w:pageBreakBefore w:val="0"/>
        <w:kinsoku/>
        <w:wordWrap/>
        <w:overflowPunct/>
        <w:topLinePunct w:val="0"/>
        <w:bidi w:val="0"/>
        <w:adjustRightInd/>
        <w:spacing w:before="0" w:after="0" w:line="360" w:lineRule="exact"/>
        <w:ind w:left="668"/>
        <w:textAlignment w:val="auto"/>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只注册一天会议—人民币 900 元/人（或 150 美元/人）</w:t>
      </w:r>
    </w:p>
    <w:p>
      <w:pPr>
        <w:pStyle w:val="5"/>
        <w:keepNext w:val="0"/>
        <w:keepLines w:val="0"/>
        <w:pageBreakBefore w:val="0"/>
        <w:kinsoku/>
        <w:wordWrap/>
        <w:overflowPunct/>
        <w:topLinePunct w:val="0"/>
        <w:bidi w:val="0"/>
        <w:adjustRightInd/>
        <w:spacing w:before="0" w:after="0" w:line="360" w:lineRule="exact"/>
        <w:ind w:left="668"/>
        <w:textAlignment w:val="auto"/>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学生注册(需提供有效学生证件）—人民币 600 元/人（或 100 美元/人）</w:t>
      </w:r>
    </w:p>
    <w:p>
      <w:pPr>
        <w:pStyle w:val="5"/>
        <w:keepNext w:val="0"/>
        <w:keepLines w:val="0"/>
        <w:pageBreakBefore w:val="0"/>
        <w:kinsoku/>
        <w:wordWrap/>
        <w:overflowPunct/>
        <w:topLinePunct w:val="0"/>
        <w:bidi w:val="0"/>
        <w:adjustRightInd/>
        <w:spacing w:before="0" w:after="0" w:line="360" w:lineRule="exact"/>
        <w:ind w:left="668"/>
        <w:textAlignment w:val="auto"/>
        <w:rPr>
          <w:rFonts w:hint="default" w:eastAsia="宋体"/>
          <w:color w:val="000000" w:themeColor="text1"/>
          <w:shd w:val="clear" w:color="auto" w:fill="auto"/>
          <w:lang w:val="en-US" w:eastAsia="zh-CN"/>
          <w14:textFill>
            <w14:solidFill>
              <w14:schemeClr w14:val="tx1"/>
            </w14:solidFill>
          </w14:textFill>
        </w:rPr>
      </w:pPr>
      <w:r>
        <w:rPr>
          <w:rFonts w:hint="eastAsia"/>
          <w:color w:val="000000" w:themeColor="text1"/>
          <w:shd w:val="clear" w:color="auto" w:fill="auto"/>
          <w:lang w:val="en-US" w:eastAsia="zh-CN"/>
          <w14:textFill>
            <w14:solidFill>
              <w14:schemeClr w14:val="tx1"/>
            </w14:solidFill>
          </w14:textFill>
        </w:rPr>
        <w:t>口头报告摘要及墙报摘要提交截止日期：2023年2月15日</w:t>
      </w:r>
    </w:p>
    <w:p>
      <w:pPr>
        <w:pStyle w:val="5"/>
        <w:keepNext w:val="0"/>
        <w:keepLines w:val="0"/>
        <w:pageBreakBefore w:val="0"/>
        <w:kinsoku/>
        <w:wordWrap/>
        <w:overflowPunct/>
        <w:topLinePunct w:val="0"/>
        <w:bidi w:val="0"/>
        <w:adjustRightInd/>
        <w:spacing w:before="0" w:after="0" w:line="360" w:lineRule="exact"/>
        <w:ind w:left="220" w:right="557" w:firstLine="448"/>
        <w:textAlignment w:val="auto"/>
        <w:rPr>
          <w:color w:val="000000" w:themeColor="text1"/>
          <w:spacing w:val="-5"/>
          <w:shd w:val="clear" w:color="auto" w:fill="auto"/>
          <w14:textFill>
            <w14:solidFill>
              <w14:schemeClr w14:val="tx1"/>
            </w14:solidFill>
          </w14:textFill>
        </w:rPr>
      </w:pPr>
      <w:r>
        <w:rPr>
          <w:color w:val="000000" w:themeColor="text1"/>
          <w:shd w:val="clear" w:color="auto" w:fill="auto"/>
          <w14:textFill>
            <w14:solidFill>
              <w14:schemeClr w14:val="tx1"/>
            </w14:solidFill>
          </w14:textFill>
        </w:rPr>
        <w:t>*</w:t>
      </w:r>
      <w:r>
        <w:rPr>
          <w:color w:val="000000" w:themeColor="text1"/>
          <w:spacing w:val="-5"/>
          <w:shd w:val="clear" w:color="auto" w:fill="auto"/>
          <w14:textFill>
            <w14:solidFill>
              <w14:schemeClr w14:val="tx1"/>
            </w14:solidFill>
          </w14:textFill>
        </w:rPr>
        <w:t xml:space="preserve"> 注册费包括: 会议期间所有报告入场券，会议报告和材料、会议礼品、两个午餐和所有间茶点</w:t>
      </w:r>
    </w:p>
    <w:p>
      <w:pPr>
        <w:pStyle w:val="5"/>
        <w:keepNext w:val="0"/>
        <w:keepLines w:val="0"/>
        <w:pageBreakBefore w:val="0"/>
        <w:kinsoku/>
        <w:wordWrap/>
        <w:overflowPunct/>
        <w:topLinePunct w:val="0"/>
        <w:bidi w:val="0"/>
        <w:adjustRightInd/>
        <w:spacing w:before="0" w:after="0" w:line="360" w:lineRule="exact"/>
        <w:ind w:left="220" w:right="557" w:firstLine="448"/>
        <w:textAlignment w:val="auto"/>
        <w:rPr>
          <w:color w:val="000000" w:themeColor="text1"/>
          <w:spacing w:val="-5"/>
          <w:shd w:val="clear" w:color="auto" w:fill="auto"/>
          <w14:textFill>
            <w14:solidFill>
              <w14:schemeClr w14:val="tx1"/>
            </w14:solidFill>
          </w14:textFill>
        </w:rPr>
      </w:pPr>
      <w:r>
        <w:rPr>
          <w:rFonts w:hint="eastAsia"/>
          <w:lang w:val="en-US" w:eastAsia="zh-CN"/>
        </w:rPr>
        <w:t>* 参会福利：参加国际兽医检测诊断大会可以获取中国兽医协会颁发的职业兽医师学分</w:t>
      </w:r>
    </w:p>
    <w:p>
      <w:pPr>
        <w:keepNext w:val="0"/>
        <w:keepLines w:val="0"/>
        <w:pageBreakBefore w:val="0"/>
        <w:widowControl w:val="0"/>
        <w:kinsoku/>
        <w:wordWrap/>
        <w:overflowPunct/>
        <w:topLinePunct w:val="0"/>
        <w:autoSpaceDE w:val="0"/>
        <w:autoSpaceDN w:val="0"/>
        <w:bidi w:val="0"/>
        <w:adjustRightInd/>
        <w:snapToGrid/>
        <w:spacing w:before="61" w:line="360" w:lineRule="exact"/>
        <w:ind w:firstLine="211" w:firstLineChars="100"/>
        <w:textAlignment w:val="auto"/>
        <w:rPr>
          <w:b/>
          <w:color w:val="auto"/>
          <w:sz w:val="21"/>
          <w:szCs w:val="24"/>
          <w:u w:val="single"/>
        </w:rPr>
      </w:pPr>
      <w:r>
        <w:rPr>
          <w:b/>
          <w:color w:val="auto"/>
          <w:sz w:val="21"/>
          <w:szCs w:val="24"/>
          <w:u w:val="single"/>
        </w:rPr>
        <w:t>大会报告形式</w:t>
      </w:r>
    </w:p>
    <w:p>
      <w:pPr>
        <w:pStyle w:val="5"/>
        <w:keepNext w:val="0"/>
        <w:keepLines w:val="0"/>
        <w:pageBreakBefore w:val="0"/>
        <w:kinsoku/>
        <w:wordWrap/>
        <w:overflowPunct/>
        <w:topLinePunct w:val="0"/>
        <w:bidi w:val="0"/>
        <w:adjustRightInd/>
        <w:spacing w:before="164" w:line="360" w:lineRule="exact"/>
        <w:ind w:left="220" w:right="253" w:firstLine="439"/>
        <w:jc w:val="both"/>
        <w:textAlignment w:val="auto"/>
        <w:rPr>
          <w:color w:val="auto"/>
        </w:rPr>
      </w:pPr>
      <w:r>
        <w:rPr>
          <w:color w:val="auto"/>
        </w:rPr>
        <w:t>会议报告：大会以邀请嘉宾和公开征集的方式确定报告嘉宾，大会设会前培训、主题报告、全体大</w:t>
      </w:r>
      <w:r>
        <w:rPr>
          <w:rFonts w:hint="eastAsia"/>
          <w:color w:val="auto"/>
          <w:lang w:val="en-US"/>
        </w:rPr>
        <w:t>会</w:t>
      </w:r>
      <w:r>
        <w:rPr>
          <w:color w:val="auto"/>
        </w:rPr>
        <w:t>报告和分会报告，报告内容涵盖所有与食品动物（猪、牛、羊、禽、水产）和宠物相关的兽医检测诊断议题。</w:t>
      </w:r>
    </w:p>
    <w:p>
      <w:pPr>
        <w:pStyle w:val="3"/>
        <w:keepNext w:val="0"/>
        <w:keepLines w:val="0"/>
        <w:pageBreakBefore w:val="0"/>
        <w:widowControl w:val="0"/>
        <w:kinsoku/>
        <w:wordWrap/>
        <w:overflowPunct/>
        <w:topLinePunct w:val="0"/>
        <w:autoSpaceDE w:val="0"/>
        <w:autoSpaceDN w:val="0"/>
        <w:bidi w:val="0"/>
        <w:adjustRightInd/>
        <w:snapToGrid/>
        <w:spacing w:before="120" w:after="0" w:line="500" w:lineRule="exact"/>
        <w:ind w:left="219" w:leftChars="0" w:hanging="219" w:hangingChars="78"/>
        <w:jc w:val="both"/>
        <w:textAlignment w:val="auto"/>
        <w:rPr>
          <w:rFonts w:hint="eastAsia"/>
          <w:b/>
          <w:bCs/>
          <w:color w:val="006EC0"/>
          <w:sz w:val="28"/>
          <w:szCs w:val="28"/>
          <w:lang w:val="en-US" w:eastAsia="zh-CN"/>
        </w:rPr>
      </w:pPr>
      <w:r>
        <w:rPr>
          <w:rFonts w:hint="eastAsia"/>
          <w:b/>
          <w:bCs/>
          <w:color w:val="006EC0"/>
          <w:sz w:val="28"/>
          <w:szCs w:val="28"/>
          <w:lang w:val="en-US" w:eastAsia="zh-CN"/>
        </w:rPr>
        <w:t>亚洲兽医诊疗器械及药品展览会</w:t>
      </w:r>
    </w:p>
    <w:p>
      <w:pPr>
        <w:pStyle w:val="5"/>
        <w:keepNext w:val="0"/>
        <w:keepLines w:val="0"/>
        <w:pageBreakBefore w:val="0"/>
        <w:kinsoku/>
        <w:wordWrap/>
        <w:overflowPunct/>
        <w:topLinePunct w:val="0"/>
        <w:bidi w:val="0"/>
        <w:adjustRightInd/>
        <w:spacing w:before="0" w:beforeLines="0" w:after="160" w:line="360" w:lineRule="exact"/>
        <w:ind w:left="221" w:right="255" w:firstLine="437"/>
        <w:jc w:val="both"/>
        <w:textAlignment w:val="auto"/>
        <w:rPr>
          <w:rFonts w:hint="eastAsia"/>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随着全球范围内养殖模式和生态环境的改变以及世界经济一体化进程的加快，原有的动物疫病流行态势发生显著改变</w:t>
      </w:r>
      <w:r>
        <w:rPr>
          <w:rFonts w:hint="eastAsia"/>
          <w:color w:val="000000" w:themeColor="text1"/>
          <w:lang w:val="en-US" w:eastAsia="zh-CN"/>
          <w14:textFill>
            <w14:solidFill>
              <w14:schemeClr w14:val="tx1"/>
            </w14:solidFill>
          </w14:textFill>
        </w:rPr>
        <w:t>，</w:t>
      </w:r>
      <w:r>
        <w:rPr>
          <w:rFonts w:hint="eastAsia"/>
          <w:color w:val="000000" w:themeColor="text1"/>
          <w:lang w:val="en-US"/>
          <w14:textFill>
            <w14:solidFill>
              <w14:schemeClr w14:val="tx1"/>
            </w14:solidFill>
          </w14:textFill>
        </w:rPr>
        <w:t>动物疫病已对全球社会经济和公共卫生安全造成严重威胁。</w:t>
      </w:r>
      <w:r>
        <w:rPr>
          <w:rFonts w:hint="eastAsia"/>
          <w:color w:val="000000" w:themeColor="text1"/>
          <w:lang w:val="en-US" w:eastAsia="zh-CN"/>
          <w14:textFill>
            <w14:solidFill>
              <w14:schemeClr w14:val="tx1"/>
            </w14:solidFill>
          </w14:textFill>
        </w:rPr>
        <w:t>在此情况下，兽医检测诊断服务需求迅速扩大。另外，宠物文化的兴起，宠物拥有者的数量呈指数级增长，兽医诊疗器械与药品行业迎来了巨大的市场发展契机。AVDC</w:t>
      </w:r>
      <w:r>
        <w:rPr>
          <w:rFonts w:hint="eastAsia"/>
          <w:color w:val="000000" w:themeColor="text1"/>
          <w:lang w:val="en-US"/>
          <w14:textFill>
            <w14:solidFill>
              <w14:schemeClr w14:val="tx1"/>
            </w14:solidFill>
          </w14:textFill>
        </w:rPr>
        <w:t>是</w:t>
      </w:r>
      <w:r>
        <w:rPr>
          <w:rFonts w:hint="eastAsia"/>
          <w:color w:val="000000" w:themeColor="text1"/>
          <w:lang w:val="en-US" w:eastAsia="zh-CN"/>
          <w14:textFill>
            <w14:solidFill>
              <w14:schemeClr w14:val="tx1"/>
            </w14:solidFill>
          </w14:textFill>
        </w:rPr>
        <w:t>目前</w:t>
      </w:r>
      <w:r>
        <w:rPr>
          <w:rFonts w:hint="eastAsia"/>
          <w:color w:val="000000" w:themeColor="text1"/>
          <w:lang w:val="en-US"/>
          <w14:textFill>
            <w14:solidFill>
              <w14:schemeClr w14:val="tx1"/>
            </w14:solidFill>
          </w14:textFill>
        </w:rPr>
        <w:t>唯一一个专注于兽医诊疗器械及药品的展示交流平台，</w:t>
      </w:r>
      <w:r>
        <w:rPr>
          <w:rFonts w:hint="eastAsia"/>
          <w:color w:val="000000" w:themeColor="text1"/>
          <w:lang w:val="en-US" w:eastAsia="zh-CN"/>
          <w14:textFill>
            <w14:solidFill>
              <w14:schemeClr w14:val="tx1"/>
            </w14:solidFill>
          </w14:textFill>
        </w:rPr>
        <w:t>上届</w:t>
      </w:r>
      <w:r>
        <w:rPr>
          <w:rFonts w:hint="eastAsia"/>
          <w:color w:val="000000" w:themeColor="text1"/>
          <w:lang w:val="en-US"/>
          <w14:textFill>
            <w14:solidFill>
              <w14:schemeClr w14:val="tx1"/>
            </w14:solidFill>
          </w14:textFill>
        </w:rPr>
        <w:t>展览会共吸引了1</w:t>
      </w:r>
      <w:r>
        <w:rPr>
          <w:rFonts w:hint="eastAsia"/>
          <w:color w:val="000000" w:themeColor="text1"/>
          <w:lang w:val="en-US" w:eastAsia="zh-CN"/>
          <w14:textFill>
            <w14:solidFill>
              <w14:schemeClr w14:val="tx1"/>
            </w14:solidFill>
          </w14:textFill>
        </w:rPr>
        <w:t>88</w:t>
      </w:r>
      <w:r>
        <w:rPr>
          <w:rFonts w:hint="eastAsia"/>
          <w:color w:val="000000" w:themeColor="text1"/>
          <w:lang w:val="en-US"/>
          <w14:textFill>
            <w14:solidFill>
              <w14:schemeClr w14:val="tx1"/>
            </w14:solidFill>
          </w14:textFill>
        </w:rPr>
        <w:t>家跨国企业及行业</w:t>
      </w:r>
      <w:r>
        <w:rPr>
          <w:rFonts w:hint="eastAsia"/>
          <w:color w:val="000000" w:themeColor="text1"/>
          <w:lang w:val="en-US" w:eastAsia="zh-CN"/>
          <w14:textFill>
            <w14:solidFill>
              <w14:schemeClr w14:val="tx1"/>
            </w14:solidFill>
          </w14:textFill>
        </w:rPr>
        <w:t>知名</w:t>
      </w:r>
      <w:r>
        <w:rPr>
          <w:rFonts w:hint="eastAsia"/>
          <w:color w:val="000000" w:themeColor="text1"/>
          <w:lang w:val="en-US"/>
          <w14:textFill>
            <w14:solidFill>
              <w14:schemeClr w14:val="tx1"/>
            </w14:solidFill>
          </w14:textFill>
        </w:rPr>
        <w:t>企业的积极参与</w:t>
      </w:r>
      <w:r>
        <w:rPr>
          <w:rFonts w:hint="eastAsia"/>
          <w:color w:val="000000" w:themeColor="text1"/>
          <w:lang w:val="en-US" w:eastAsia="zh-CN"/>
          <w14:textFill>
            <w14:solidFill>
              <w14:schemeClr w14:val="tx1"/>
            </w14:solidFill>
          </w14:textFill>
        </w:rPr>
        <w:t>，展示面积12000平米</w:t>
      </w:r>
      <w:r>
        <w:rPr>
          <w:rFonts w:hint="eastAsia"/>
          <w:color w:val="000000" w:themeColor="text1"/>
          <w:lang w:val="en-US"/>
          <w14:textFill>
            <w14:solidFill>
              <w14:schemeClr w14:val="tx1"/>
            </w14:solidFill>
          </w14:textFill>
        </w:rPr>
        <w:t>。</w:t>
      </w:r>
    </w:p>
    <w:p>
      <w:pPr>
        <w:pStyle w:val="5"/>
        <w:keepNext w:val="0"/>
        <w:keepLines w:val="0"/>
        <w:pageBreakBefore w:val="0"/>
        <w:kinsoku/>
        <w:wordWrap/>
        <w:overflowPunct/>
        <w:topLinePunct w:val="0"/>
        <w:bidi w:val="0"/>
        <w:adjustRightInd/>
        <w:spacing w:before="0" w:beforeLines="0" w:after="160" w:line="360" w:lineRule="exact"/>
        <w:ind w:left="221" w:right="255" w:firstLine="437"/>
        <w:jc w:val="both"/>
        <w:textAlignment w:val="auto"/>
        <w:rPr>
          <w:rFonts w:hint="eastAsia"/>
          <w:color w:val="auto"/>
          <w:lang w:val="en-US"/>
        </w:rPr>
      </w:pPr>
      <w:r>
        <w:rPr>
          <w:rFonts w:hint="eastAsia"/>
          <w:color w:val="000000" w:themeColor="text1"/>
          <w:lang w:val="en-US"/>
          <w14:textFill>
            <w14:solidFill>
              <w14:schemeClr w14:val="tx1"/>
            </w14:solidFill>
          </w14:textFill>
        </w:rPr>
        <w:t>本届展览会将全面展示兽</w:t>
      </w:r>
      <w:r>
        <w:rPr>
          <w:rFonts w:hint="eastAsia"/>
          <w:color w:val="000000" w:themeColor="text1"/>
          <w:lang w:val="en-US" w:eastAsia="zh-CN"/>
          <w14:textFill>
            <w14:solidFill>
              <w14:schemeClr w14:val="tx1"/>
            </w14:solidFill>
          </w14:textFill>
        </w:rPr>
        <w:t>医诊疗</w:t>
      </w:r>
      <w:r>
        <w:rPr>
          <w:rFonts w:hint="eastAsia"/>
          <w:color w:val="000000" w:themeColor="text1"/>
          <w:lang w:val="en-US"/>
          <w14:textFill>
            <w14:solidFill>
              <w14:schemeClr w14:val="tx1"/>
            </w14:solidFill>
          </w14:textFill>
        </w:rPr>
        <w:t>器械、药品及行业相关的产品、服务、</w:t>
      </w:r>
      <w:r>
        <w:rPr>
          <w:rFonts w:hint="eastAsia"/>
          <w:color w:val="auto"/>
          <w:lang w:val="en-US"/>
        </w:rPr>
        <w:t>最新成果与技术。预计本届展览会参展企业</w:t>
      </w:r>
      <w:r>
        <w:rPr>
          <w:rFonts w:hint="eastAsia"/>
          <w:color w:val="auto"/>
          <w:lang w:val="en-US" w:eastAsia="zh-CN"/>
        </w:rPr>
        <w:t>5</w:t>
      </w:r>
      <w:r>
        <w:rPr>
          <w:rFonts w:hint="eastAsia"/>
          <w:color w:val="auto"/>
          <w:lang w:val="en-US"/>
        </w:rPr>
        <w:t>00余家，展示面积</w:t>
      </w:r>
      <w:r>
        <w:rPr>
          <w:rFonts w:hint="eastAsia"/>
          <w:color w:val="auto"/>
          <w:lang w:val="en-US" w:eastAsia="zh-CN"/>
        </w:rPr>
        <w:t>3</w:t>
      </w:r>
      <w:r>
        <w:rPr>
          <w:rFonts w:hint="eastAsia"/>
          <w:color w:val="auto"/>
          <w:lang w:val="en-US"/>
        </w:rPr>
        <w:t>万平米，专业观众人数</w:t>
      </w:r>
      <w:r>
        <w:rPr>
          <w:rFonts w:hint="eastAsia"/>
          <w:color w:val="auto"/>
          <w:lang w:val="en-US" w:eastAsia="zh-CN"/>
        </w:rPr>
        <w:t>3</w:t>
      </w:r>
      <w:r>
        <w:rPr>
          <w:rFonts w:hint="eastAsia"/>
          <w:color w:val="auto"/>
          <w:lang w:val="en-US"/>
        </w:rPr>
        <w:t>0000人</w:t>
      </w:r>
      <w:r>
        <w:rPr>
          <w:rFonts w:hint="eastAsia"/>
          <w:color w:val="auto"/>
          <w:lang w:val="en-US" w:eastAsia="zh-CN"/>
        </w:rPr>
        <w:t>次</w:t>
      </w:r>
      <w:r>
        <w:rPr>
          <w:rFonts w:hint="eastAsia"/>
          <w:color w:val="auto"/>
          <w:lang w:val="en-US"/>
        </w:rPr>
        <w:t>。</w:t>
      </w:r>
    </w:p>
    <w:p>
      <w:pPr>
        <w:keepNext w:val="0"/>
        <w:keepLines w:val="0"/>
        <w:pageBreakBefore w:val="0"/>
        <w:widowControl w:val="0"/>
        <w:kinsoku/>
        <w:wordWrap/>
        <w:overflowPunct/>
        <w:topLinePunct w:val="0"/>
        <w:autoSpaceDE w:val="0"/>
        <w:autoSpaceDN w:val="0"/>
        <w:bidi w:val="0"/>
        <w:adjustRightInd/>
        <w:snapToGrid/>
        <w:spacing w:before="61" w:line="360" w:lineRule="exact"/>
        <w:ind w:firstLine="211" w:firstLineChars="100"/>
        <w:textAlignment w:val="auto"/>
        <w:rPr>
          <w:b/>
          <w:color w:val="auto"/>
          <w:sz w:val="21"/>
          <w:szCs w:val="24"/>
          <w:u w:val="single"/>
          <w:lang w:val="en-US"/>
        </w:rPr>
      </w:pPr>
      <w:r>
        <w:rPr>
          <w:rFonts w:hint="eastAsia"/>
          <w:b/>
          <w:color w:val="auto"/>
          <w:sz w:val="21"/>
          <w:szCs w:val="24"/>
          <w:u w:val="single"/>
          <w:lang w:val="en-US"/>
        </w:rPr>
        <w:t>日程安排</w:t>
      </w:r>
    </w:p>
    <w:p>
      <w:pPr>
        <w:pStyle w:val="5"/>
        <w:keepNext w:val="0"/>
        <w:keepLines w:val="0"/>
        <w:pageBreakBefore w:val="0"/>
        <w:kinsoku/>
        <w:wordWrap/>
        <w:overflowPunct/>
        <w:topLinePunct w:val="0"/>
        <w:bidi w:val="0"/>
        <w:adjustRightInd/>
        <w:spacing w:before="0" w:after="0" w:line="360" w:lineRule="exact"/>
        <w:ind w:left="0" w:firstLine="660" w:firstLineChars="3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布展时间：202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27-28</w:t>
      </w:r>
      <w:r>
        <w:rPr>
          <w:rFonts w:hint="eastAsia"/>
          <w:color w:val="000000" w:themeColor="text1"/>
          <w14:textFill>
            <w14:solidFill>
              <w14:schemeClr w14:val="tx1"/>
            </w14:solidFill>
          </w14:textFill>
        </w:rPr>
        <w:t>日</w:t>
      </w:r>
    </w:p>
    <w:p>
      <w:pPr>
        <w:pStyle w:val="5"/>
        <w:keepNext w:val="0"/>
        <w:keepLines w:val="0"/>
        <w:pageBreakBefore w:val="0"/>
        <w:kinsoku/>
        <w:wordWrap/>
        <w:overflowPunct/>
        <w:topLinePunct w:val="0"/>
        <w:bidi w:val="0"/>
        <w:adjustRightInd/>
        <w:spacing w:before="0" w:after="0" w:line="360" w:lineRule="exact"/>
        <w:ind w:left="0" w:firstLine="660" w:firstLineChars="3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展出时间：202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29-31</w:t>
      </w:r>
      <w:r>
        <w:rPr>
          <w:rFonts w:hint="eastAsia"/>
          <w:color w:val="000000" w:themeColor="text1"/>
          <w14:textFill>
            <w14:solidFill>
              <w14:schemeClr w14:val="tx1"/>
            </w14:solidFill>
          </w14:textFill>
        </w:rPr>
        <w:t xml:space="preserve">日         </w:t>
      </w:r>
    </w:p>
    <w:p>
      <w:pPr>
        <w:pStyle w:val="5"/>
        <w:keepNext w:val="0"/>
        <w:keepLines w:val="0"/>
        <w:pageBreakBefore w:val="0"/>
        <w:kinsoku/>
        <w:wordWrap/>
        <w:overflowPunct/>
        <w:topLinePunct w:val="0"/>
        <w:bidi w:val="0"/>
        <w:adjustRightInd/>
        <w:spacing w:before="0" w:after="0" w:line="360" w:lineRule="exact"/>
        <w:ind w:left="0" w:firstLine="660" w:firstLineChars="3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撤展时间：202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3月31</w:t>
      </w:r>
      <w:r>
        <w:rPr>
          <w:rFonts w:hint="eastAsia"/>
          <w:color w:val="000000" w:themeColor="text1"/>
          <w14:textFill>
            <w14:solidFill>
              <w14:schemeClr w14:val="tx1"/>
            </w14:solidFill>
          </w14:textFill>
        </w:rPr>
        <w:t>日16:00</w:t>
      </w:r>
    </w:p>
    <w:p>
      <w:pPr>
        <w:keepNext w:val="0"/>
        <w:keepLines w:val="0"/>
        <w:pageBreakBefore w:val="0"/>
        <w:widowControl w:val="0"/>
        <w:kinsoku/>
        <w:wordWrap/>
        <w:overflowPunct/>
        <w:topLinePunct w:val="0"/>
        <w:autoSpaceDE w:val="0"/>
        <w:autoSpaceDN w:val="0"/>
        <w:bidi w:val="0"/>
        <w:adjustRightInd/>
        <w:snapToGrid/>
        <w:spacing w:before="61" w:line="360" w:lineRule="exact"/>
        <w:ind w:firstLine="211" w:firstLineChars="100"/>
        <w:textAlignment w:val="auto"/>
        <w:rPr>
          <w:rFonts w:hint="eastAsia"/>
          <w:b/>
          <w:color w:val="auto"/>
          <w:sz w:val="21"/>
          <w:szCs w:val="24"/>
          <w:u w:val="single"/>
          <w:lang w:val="en-US"/>
        </w:rPr>
      </w:pPr>
      <w:r>
        <w:rPr>
          <w:rFonts w:hint="eastAsia"/>
          <w:b/>
          <w:color w:val="auto"/>
          <w:sz w:val="21"/>
          <w:szCs w:val="24"/>
          <w:u w:val="single"/>
          <w:lang w:val="en-US"/>
        </w:rPr>
        <w:t>展出地点</w:t>
      </w:r>
    </w:p>
    <w:p>
      <w:pPr>
        <w:pStyle w:val="5"/>
        <w:keepNext w:val="0"/>
        <w:keepLines w:val="0"/>
        <w:pageBreakBefore w:val="0"/>
        <w:kinsoku/>
        <w:wordWrap/>
        <w:overflowPunct/>
        <w:topLinePunct w:val="0"/>
        <w:bidi w:val="0"/>
        <w:adjustRightInd/>
        <w:spacing w:before="0" w:after="0" w:line="360" w:lineRule="exact"/>
        <w:ind w:left="0" w:firstLine="660" w:firstLineChars="300"/>
        <w:textAlignment w:val="auto"/>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中国·</w:t>
      </w:r>
      <w:r>
        <w:rPr>
          <w:rFonts w:hint="eastAsia"/>
          <w:color w:val="000000" w:themeColor="text1"/>
          <w:lang w:val="en-US" w:eastAsia="zh-CN"/>
          <w14:textFill>
            <w14:solidFill>
              <w14:schemeClr w14:val="tx1"/>
            </w14:solidFill>
          </w14:textFill>
        </w:rPr>
        <w:t>重庆国际博览中心</w:t>
      </w:r>
    </w:p>
    <w:p>
      <w:pPr>
        <w:keepNext w:val="0"/>
        <w:keepLines w:val="0"/>
        <w:pageBreakBefore w:val="0"/>
        <w:widowControl w:val="0"/>
        <w:kinsoku/>
        <w:wordWrap/>
        <w:overflowPunct/>
        <w:topLinePunct w:val="0"/>
        <w:autoSpaceDE w:val="0"/>
        <w:autoSpaceDN w:val="0"/>
        <w:bidi w:val="0"/>
        <w:adjustRightInd/>
        <w:snapToGrid/>
        <w:spacing w:before="61" w:line="360" w:lineRule="exact"/>
        <w:ind w:firstLine="211" w:firstLineChars="100"/>
        <w:textAlignment w:val="auto"/>
        <w:rPr>
          <w:rFonts w:hint="eastAsia"/>
          <w:b/>
          <w:color w:val="auto"/>
          <w:sz w:val="21"/>
          <w:szCs w:val="24"/>
          <w:u w:val="single"/>
          <w:lang w:val="en-US"/>
        </w:rPr>
      </w:pPr>
      <w:r>
        <w:rPr>
          <w:rFonts w:hint="eastAsia"/>
          <w:b/>
          <w:color w:val="auto"/>
          <w:sz w:val="21"/>
          <w:szCs w:val="24"/>
          <w:u w:val="single"/>
          <w:lang w:val="en-US"/>
        </w:rPr>
        <w:t>参展范围（包括但不限于）</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ind w:left="930" w:hanging="289"/>
        <w:textAlignment w:val="auto"/>
        <w:rPr>
          <w:color w:val="000000" w:themeColor="text1"/>
          <w14:textFill>
            <w14:solidFill>
              <w14:schemeClr w14:val="tx1"/>
            </w14:solidFill>
          </w14:textFill>
        </w:rPr>
      </w:pPr>
      <w:r>
        <w:rPr>
          <w:rFonts w:hint="eastAsia"/>
          <w:color w:val="000000" w:themeColor="text1"/>
          <w:lang w:val="en-US"/>
          <w14:textFill>
            <w14:solidFill>
              <w14:schemeClr w14:val="tx1"/>
            </w14:solidFill>
          </w14:textFill>
        </w:rPr>
        <w:t>兽药、疫苗及动保产品</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ind w:left="930" w:hanging="289"/>
        <w:textAlignment w:val="auto"/>
        <w:rPr>
          <w:color w:val="000000" w:themeColor="text1"/>
          <w14:textFill>
            <w14:solidFill>
              <w14:schemeClr w14:val="tx1"/>
            </w14:solidFill>
          </w14:textFill>
        </w:rPr>
      </w:pPr>
      <w:r>
        <w:rPr>
          <w:rFonts w:hint="eastAsia"/>
          <w:color w:val="000000" w:themeColor="text1"/>
          <w:lang w:val="en-US"/>
          <w14:textFill>
            <w14:solidFill>
              <w14:schemeClr w14:val="tx1"/>
            </w14:solidFill>
          </w14:textFill>
        </w:rPr>
        <w:t>兽</w:t>
      </w:r>
      <w:r>
        <w:rPr>
          <w:rFonts w:hint="eastAsia"/>
          <w:color w:val="000000" w:themeColor="text1"/>
          <w:lang w:val="en-US" w:eastAsia="zh-CN"/>
          <w14:textFill>
            <w14:solidFill>
              <w14:schemeClr w14:val="tx1"/>
            </w14:solidFill>
          </w14:textFill>
        </w:rPr>
        <w:t>医诊疗</w:t>
      </w:r>
      <w:r>
        <w:rPr>
          <w:rFonts w:hint="eastAsia"/>
          <w:color w:val="000000" w:themeColor="text1"/>
          <w:lang w:val="en-US"/>
          <w14:textFill>
            <w14:solidFill>
              <w14:schemeClr w14:val="tx1"/>
            </w14:solidFill>
          </w14:textFill>
        </w:rPr>
        <w:t>器械</w:t>
      </w:r>
      <w:r>
        <w:rPr>
          <w:rFonts w:hint="eastAsia"/>
          <w:color w:val="000000" w:themeColor="text1"/>
          <w:lang w:val="en-US" w:eastAsia="zh-CN"/>
          <w14:textFill>
            <w14:solidFill>
              <w14:schemeClr w14:val="tx1"/>
            </w14:solidFill>
          </w14:textFill>
        </w:rPr>
        <w:t>及工具</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ind w:left="930" w:hanging="289"/>
        <w:textAlignment w:val="auto"/>
        <w:rPr>
          <w:color w:val="000000" w:themeColor="text1"/>
          <w14:textFill>
            <w14:solidFill>
              <w14:schemeClr w14:val="tx1"/>
            </w14:solidFill>
          </w14:textFill>
        </w:rPr>
      </w:pPr>
      <w:r>
        <w:rPr>
          <w:color w:val="000000" w:themeColor="text1"/>
          <w:spacing w:val="-5"/>
          <w14:textFill>
            <w14:solidFill>
              <w14:schemeClr w14:val="tx1"/>
            </w14:solidFill>
          </w14:textFill>
        </w:rPr>
        <w:t>诊断</w:t>
      </w:r>
      <w:r>
        <w:rPr>
          <w:rFonts w:hint="eastAsia"/>
          <w:color w:val="000000" w:themeColor="text1"/>
          <w:spacing w:val="-5"/>
          <w:lang w:val="en-US"/>
          <w14:textFill>
            <w14:solidFill>
              <w14:schemeClr w14:val="tx1"/>
            </w14:solidFill>
          </w14:textFill>
        </w:rPr>
        <w:t>检测技术及</w:t>
      </w:r>
      <w:r>
        <w:rPr>
          <w:color w:val="000000" w:themeColor="text1"/>
          <w:spacing w:val="-5"/>
          <w14:textFill>
            <w14:solidFill>
              <w14:schemeClr w14:val="tx1"/>
            </w14:solidFill>
          </w14:textFill>
        </w:rPr>
        <w:t>仪器</w:t>
      </w:r>
      <w:r>
        <w:rPr>
          <w:rFonts w:hint="eastAsia"/>
          <w:color w:val="000000" w:themeColor="text1"/>
          <w:spacing w:val="-5"/>
          <w14:textFill>
            <w14:solidFill>
              <w14:schemeClr w14:val="tx1"/>
            </w14:solidFill>
          </w14:textFill>
        </w:rPr>
        <w:t>设备</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ind w:left="930" w:hanging="289"/>
        <w:textAlignment w:val="auto"/>
        <w:rPr>
          <w:color w:val="000000" w:themeColor="text1"/>
          <w14:textFill>
            <w14:solidFill>
              <w14:schemeClr w14:val="tx1"/>
            </w14:solidFill>
          </w14:textFill>
        </w:rPr>
      </w:pPr>
      <w:r>
        <w:rPr>
          <w:rFonts w:hint="eastAsia"/>
          <w:color w:val="000000" w:themeColor="text1"/>
          <w:lang w:val="en-US"/>
          <w14:textFill>
            <w14:solidFill>
              <w14:schemeClr w14:val="tx1"/>
            </w14:solidFill>
          </w14:textFill>
        </w:rPr>
        <w:t>兽</w:t>
      </w:r>
      <w:r>
        <w:rPr>
          <w:rFonts w:hint="eastAsia"/>
          <w:color w:val="000000" w:themeColor="text1"/>
          <w:lang w:val="en-US" w:eastAsia="zh-CN"/>
          <w14:textFill>
            <w14:solidFill>
              <w14:schemeClr w14:val="tx1"/>
            </w14:solidFill>
          </w14:textFill>
        </w:rPr>
        <w:t>医</w:t>
      </w:r>
      <w:r>
        <w:rPr>
          <w:rFonts w:hint="eastAsia"/>
          <w:color w:val="000000" w:themeColor="text1"/>
          <w:lang w:val="en-US"/>
          <w14:textFill>
            <w14:solidFill>
              <w14:schemeClr w14:val="tx1"/>
            </w14:solidFill>
          </w14:textFill>
        </w:rPr>
        <w:t>CT、DR</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ind w:left="930" w:hanging="289"/>
        <w:textAlignment w:val="auto"/>
        <w:rPr>
          <w:color w:val="000000" w:themeColor="text1"/>
          <w14:textFill>
            <w14:solidFill>
              <w14:schemeClr w14:val="tx1"/>
            </w14:solidFill>
          </w14:textFill>
        </w:rPr>
      </w:pPr>
      <w:r>
        <w:rPr>
          <w:color w:val="000000" w:themeColor="text1"/>
          <w:spacing w:val="-5"/>
          <w14:textFill>
            <w14:solidFill>
              <w14:schemeClr w14:val="tx1"/>
            </w14:solidFill>
          </w14:textFill>
        </w:rPr>
        <w:t>诊断检测试剂</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ind w:left="930" w:hanging="289"/>
        <w:textAlignment w:val="auto"/>
        <w:rPr>
          <w:color w:val="000000" w:themeColor="text1"/>
          <w14:textFill>
            <w14:solidFill>
              <w14:schemeClr w14:val="tx1"/>
            </w14:solidFill>
          </w14:textFill>
        </w:rPr>
      </w:pPr>
      <w:r>
        <w:rPr>
          <w:color w:val="000000" w:themeColor="text1"/>
          <w:spacing w:val="-5"/>
          <w14:textFill>
            <w14:solidFill>
              <w14:schemeClr w14:val="tx1"/>
            </w14:solidFill>
          </w14:textFill>
        </w:rPr>
        <w:t>实验室</w:t>
      </w:r>
      <w:r>
        <w:rPr>
          <w:rFonts w:hint="eastAsia"/>
          <w:color w:val="000000" w:themeColor="text1"/>
          <w:spacing w:val="-5"/>
          <w:lang w:val="en-US"/>
          <w14:textFill>
            <w14:solidFill>
              <w14:schemeClr w14:val="tx1"/>
            </w14:solidFill>
          </w14:textFill>
        </w:rPr>
        <w:t>设备及</w:t>
      </w:r>
      <w:r>
        <w:rPr>
          <w:color w:val="000000" w:themeColor="text1"/>
          <w:spacing w:val="-5"/>
          <w14:textFill>
            <w14:solidFill>
              <w14:schemeClr w14:val="tx1"/>
            </w14:solidFill>
          </w14:textFill>
        </w:rPr>
        <w:t>耗材</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ind w:left="930" w:hanging="289"/>
        <w:textAlignment w:val="auto"/>
        <w:rPr>
          <w:color w:val="000000" w:themeColor="text1"/>
          <w14:textFill>
            <w14:solidFill>
              <w14:schemeClr w14:val="tx1"/>
            </w14:solidFill>
          </w14:textFill>
        </w:rPr>
      </w:pPr>
      <w:r>
        <w:rPr>
          <w:rFonts w:hint="eastAsia"/>
          <w:color w:val="000000" w:themeColor="text1"/>
          <w:spacing w:val="-5"/>
          <w:lang w:val="en-US" w:eastAsia="zh-CN"/>
          <w14:textFill>
            <w14:solidFill>
              <w14:schemeClr w14:val="tx1"/>
            </w14:solidFill>
          </w14:textFill>
        </w:rPr>
        <w:t>实验室家具</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ind w:left="930" w:hanging="289"/>
        <w:textAlignment w:val="auto"/>
        <w:rPr>
          <w:color w:val="000000" w:themeColor="text1"/>
          <w14:textFill>
            <w14:solidFill>
              <w14:schemeClr w14:val="tx1"/>
            </w14:solidFill>
          </w14:textFill>
        </w:rPr>
      </w:pPr>
      <w:r>
        <w:rPr>
          <w:color w:val="000000" w:themeColor="text1"/>
          <w:spacing w:val="-4"/>
          <w14:textFill>
            <w14:solidFill>
              <w14:schemeClr w14:val="tx1"/>
            </w14:solidFill>
          </w14:textFill>
        </w:rPr>
        <w:t>兽医检测诊断服务</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ind w:left="930" w:hanging="289"/>
        <w:textAlignment w:val="auto"/>
        <w:rPr>
          <w:color w:val="000000" w:themeColor="text1"/>
          <w14:textFill>
            <w14:solidFill>
              <w14:schemeClr w14:val="tx1"/>
            </w14:solidFill>
          </w14:textFill>
        </w:rPr>
      </w:pPr>
      <w:r>
        <w:rPr>
          <w:color w:val="000000" w:themeColor="text1"/>
          <w:spacing w:val="-5"/>
          <w14:textFill>
            <w14:solidFill>
              <w14:schemeClr w14:val="tx1"/>
            </w14:solidFill>
          </w14:textFill>
        </w:rPr>
        <w:t>实验室信息管理系统</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ind w:left="930" w:hanging="289"/>
        <w:textAlignment w:val="auto"/>
        <w:rPr>
          <w:color w:val="000000" w:themeColor="text1"/>
          <w14:textFill>
            <w14:solidFill>
              <w14:schemeClr w14:val="tx1"/>
            </w14:solidFill>
          </w14:textFill>
        </w:rPr>
      </w:pPr>
      <w:r>
        <w:rPr>
          <w:color w:val="000000" w:themeColor="text1"/>
          <w:spacing w:val="-5"/>
          <w14:textFill>
            <w14:solidFill>
              <w14:schemeClr w14:val="tx1"/>
            </w14:solidFill>
          </w14:textFill>
        </w:rPr>
        <w:t>其它相关领域</w:t>
      </w:r>
    </w:p>
    <w:p>
      <w:pPr>
        <w:keepNext w:val="0"/>
        <w:keepLines w:val="0"/>
        <w:pageBreakBefore w:val="0"/>
        <w:widowControl w:val="0"/>
        <w:kinsoku/>
        <w:wordWrap/>
        <w:overflowPunct/>
        <w:topLinePunct w:val="0"/>
        <w:autoSpaceDE w:val="0"/>
        <w:autoSpaceDN w:val="0"/>
        <w:bidi w:val="0"/>
        <w:adjustRightInd/>
        <w:snapToGrid/>
        <w:spacing w:before="61" w:line="360" w:lineRule="exact"/>
        <w:ind w:firstLine="211" w:firstLineChars="100"/>
        <w:textAlignment w:val="auto"/>
        <w:rPr>
          <w:rFonts w:hint="eastAsia"/>
          <w:b/>
          <w:color w:val="auto"/>
          <w:sz w:val="21"/>
          <w:szCs w:val="24"/>
          <w:u w:val="single"/>
          <w:lang w:val="en-US"/>
        </w:rPr>
      </w:pPr>
      <w:r>
        <w:rPr>
          <w:rFonts w:hint="eastAsia"/>
          <w:b/>
          <w:color w:val="auto"/>
          <w:sz w:val="21"/>
          <w:szCs w:val="24"/>
          <w:u w:val="single"/>
          <w:lang w:val="en-US"/>
        </w:rPr>
        <w:t>展台费用</w:t>
      </w:r>
    </w:p>
    <w:p>
      <w:pPr>
        <w:pStyle w:val="5"/>
        <w:keepNext w:val="0"/>
        <w:keepLines w:val="0"/>
        <w:pageBreakBefore w:val="0"/>
        <w:kinsoku/>
        <w:wordWrap/>
        <w:overflowPunct/>
        <w:topLinePunct w:val="0"/>
        <w:bidi w:val="0"/>
        <w:adjustRightInd/>
        <w:spacing w:before="0" w:after="0" w:line="360" w:lineRule="exact"/>
        <w:ind w:left="0" w:firstLine="660" w:firstLineChars="300"/>
        <w:textAlignment w:val="auto"/>
        <w:rPr>
          <w:color w:val="auto"/>
        </w:rPr>
      </w:pPr>
      <w:r>
        <w:rPr>
          <w:rFonts w:hint="eastAsia"/>
          <w:color w:val="auto"/>
          <w:lang w:val="en-US"/>
        </w:rPr>
        <w:t>红</w:t>
      </w:r>
      <w:r>
        <w:rPr>
          <w:color w:val="auto"/>
        </w:rPr>
        <w:t>区：光地 1200 元/平米，标准展位 12000 元/个</w:t>
      </w:r>
    </w:p>
    <w:p>
      <w:pPr>
        <w:pStyle w:val="5"/>
        <w:keepNext w:val="0"/>
        <w:keepLines w:val="0"/>
        <w:pageBreakBefore w:val="0"/>
        <w:kinsoku/>
        <w:wordWrap/>
        <w:overflowPunct/>
        <w:topLinePunct w:val="0"/>
        <w:bidi w:val="0"/>
        <w:adjustRightInd/>
        <w:spacing w:before="0" w:after="0" w:line="360" w:lineRule="exact"/>
        <w:ind w:left="0" w:firstLine="660" w:firstLineChars="300"/>
        <w:textAlignment w:val="auto"/>
        <w:rPr>
          <w:color w:val="auto"/>
        </w:rPr>
      </w:pPr>
      <w:r>
        <w:rPr>
          <w:rFonts w:hint="eastAsia"/>
          <w:color w:val="auto"/>
          <w:lang w:val="en-US" w:eastAsia="zh-CN"/>
        </w:rPr>
        <w:t>蓝</w:t>
      </w:r>
      <w:r>
        <w:rPr>
          <w:color w:val="auto"/>
        </w:rPr>
        <w:t>区：光地 980 元/平米，标准展位 9800 元/个</w:t>
      </w:r>
    </w:p>
    <w:p>
      <w:pPr>
        <w:pStyle w:val="5"/>
        <w:keepNext w:val="0"/>
        <w:keepLines w:val="0"/>
        <w:pageBreakBefore w:val="0"/>
        <w:kinsoku/>
        <w:wordWrap/>
        <w:overflowPunct/>
        <w:topLinePunct w:val="0"/>
        <w:bidi w:val="0"/>
        <w:adjustRightInd/>
        <w:spacing w:before="0" w:after="0" w:line="360" w:lineRule="exact"/>
        <w:ind w:left="644"/>
        <w:textAlignment w:val="auto"/>
        <w:rPr>
          <w:color w:val="auto"/>
        </w:rPr>
      </w:pPr>
      <w:r>
        <w:rPr>
          <w:color w:val="auto"/>
        </w:rPr>
        <w:t>国际企业：光地 200 美元/平米，标准展位 2000 美元/个</w:t>
      </w:r>
    </w:p>
    <w:p>
      <w:pPr>
        <w:keepNext w:val="0"/>
        <w:keepLines w:val="0"/>
        <w:pageBreakBefore w:val="0"/>
        <w:kinsoku/>
        <w:wordWrap/>
        <w:overflowPunct/>
        <w:topLinePunct w:val="0"/>
        <w:bidi w:val="0"/>
        <w:adjustRightInd/>
        <w:spacing w:after="0" w:line="360" w:lineRule="exact"/>
        <w:ind w:left="220" w:leftChars="100" w:firstLine="440" w:firstLineChars="200"/>
        <w:textAlignment w:val="auto"/>
        <w:rPr>
          <w:color w:val="auto"/>
        </w:rPr>
      </w:pPr>
      <w:r>
        <w:rPr>
          <w:rFonts w:hint="eastAsia"/>
          <w:color w:val="auto"/>
          <w:lang w:val="en-US"/>
        </w:rPr>
        <w:t xml:space="preserve">※ </w:t>
      </w:r>
      <w:r>
        <w:rPr>
          <w:color w:val="auto"/>
        </w:rPr>
        <w:t>注：每 9</w:t>
      </w:r>
      <w:r>
        <w:rPr>
          <w:rFonts w:hint="eastAsia"/>
          <w:color w:val="auto"/>
          <w:lang w:val="en-US" w:eastAsia="zh-CN"/>
        </w:rPr>
        <w:t xml:space="preserve"> </w:t>
      </w:r>
      <w:r>
        <w:rPr>
          <w:color w:val="auto"/>
        </w:rPr>
        <w:t>平米展示面积或一个标准展位可获赠一个免费参会名额，参展商报名参会的注册费可</w:t>
      </w:r>
      <w:r>
        <w:rPr>
          <w:rFonts w:hint="eastAsia"/>
          <w:color w:val="auto"/>
          <w:lang w:val="en-US"/>
        </w:rPr>
        <w:t>以</w:t>
      </w:r>
      <w:r>
        <w:rPr>
          <w:color w:val="auto"/>
        </w:rPr>
        <w:t>享受当时费用的九折优惠。</w:t>
      </w:r>
    </w:p>
    <w:p>
      <w:pPr>
        <w:keepNext w:val="0"/>
        <w:keepLines w:val="0"/>
        <w:pageBreakBefore w:val="0"/>
        <w:kinsoku/>
        <w:wordWrap/>
        <w:overflowPunct/>
        <w:topLinePunct w:val="0"/>
        <w:bidi w:val="0"/>
        <w:adjustRightInd/>
        <w:spacing w:after="0" w:line="360" w:lineRule="exact"/>
        <w:ind w:left="220" w:leftChars="100" w:firstLine="440" w:firstLineChars="200"/>
        <w:textAlignment w:val="auto"/>
        <w:rPr>
          <w:color w:val="FF0000"/>
        </w:rPr>
      </w:pPr>
    </w:p>
    <w:p>
      <w:pPr>
        <w:keepNext w:val="0"/>
        <w:keepLines w:val="0"/>
        <w:pageBreakBefore w:val="0"/>
        <w:kinsoku/>
        <w:wordWrap/>
        <w:overflowPunct/>
        <w:topLinePunct w:val="0"/>
        <w:bidi w:val="0"/>
        <w:adjustRightInd/>
        <w:spacing w:after="0" w:line="360" w:lineRule="exact"/>
        <w:ind w:left="220" w:leftChars="100" w:firstLine="440" w:firstLineChars="200"/>
        <w:textAlignment w:val="auto"/>
        <w:rPr>
          <w:color w:val="FF0000"/>
        </w:rPr>
      </w:pPr>
    </w:p>
    <w:p>
      <w:pPr>
        <w:pStyle w:val="3"/>
        <w:keepNext w:val="0"/>
        <w:keepLines w:val="0"/>
        <w:pageBreakBefore w:val="0"/>
        <w:widowControl w:val="0"/>
        <w:kinsoku/>
        <w:wordWrap/>
        <w:overflowPunct/>
        <w:topLinePunct w:val="0"/>
        <w:autoSpaceDE w:val="0"/>
        <w:autoSpaceDN w:val="0"/>
        <w:bidi w:val="0"/>
        <w:adjustRightInd/>
        <w:snapToGrid/>
        <w:spacing w:before="120" w:after="0" w:line="500" w:lineRule="exact"/>
        <w:ind w:left="219" w:leftChars="0" w:hanging="219" w:hangingChars="78"/>
        <w:jc w:val="both"/>
        <w:textAlignment w:val="auto"/>
        <w:rPr>
          <w:rFonts w:hint="eastAsia"/>
          <w:b/>
          <w:bCs/>
          <w:color w:val="006EC0"/>
          <w:sz w:val="28"/>
          <w:szCs w:val="28"/>
          <w:lang w:val="en-US" w:eastAsia="zh-CN"/>
        </w:rPr>
      </w:pPr>
      <w:r>
        <w:rPr>
          <w:rFonts w:hint="eastAsia"/>
          <w:b/>
          <w:bCs/>
          <w:color w:val="006EC0"/>
          <w:sz w:val="28"/>
          <w:szCs w:val="28"/>
          <w:lang w:val="en-US" w:eastAsia="zh-CN"/>
        </w:rPr>
        <w:t>大会赞助及广告征集</w:t>
      </w:r>
    </w:p>
    <w:p>
      <w:pPr>
        <w:keepNext w:val="0"/>
        <w:keepLines w:val="0"/>
        <w:pageBreakBefore w:val="0"/>
        <w:widowControl w:val="0"/>
        <w:kinsoku/>
        <w:wordWrap/>
        <w:overflowPunct/>
        <w:topLinePunct w:val="0"/>
        <w:autoSpaceDE w:val="0"/>
        <w:autoSpaceDN w:val="0"/>
        <w:bidi w:val="0"/>
        <w:adjustRightInd/>
        <w:snapToGrid/>
        <w:spacing w:before="61" w:line="360" w:lineRule="exact"/>
        <w:ind w:firstLine="211" w:firstLineChars="100"/>
        <w:textAlignment w:val="auto"/>
        <w:rPr>
          <w:rFonts w:hint="eastAsia"/>
          <w:b/>
          <w:color w:val="auto"/>
          <w:sz w:val="21"/>
          <w:szCs w:val="24"/>
          <w:u w:val="single"/>
          <w:lang w:val="en-US" w:eastAsia="zh-CN"/>
        </w:rPr>
      </w:pPr>
      <w:r>
        <w:rPr>
          <w:rFonts w:hint="eastAsia"/>
          <w:b/>
          <w:color w:val="auto"/>
          <w:sz w:val="21"/>
          <w:szCs w:val="24"/>
          <w:u w:val="single"/>
          <w:lang w:val="en-US" w:eastAsia="zh-CN"/>
        </w:rPr>
        <w:t>赞助机会</w:t>
      </w:r>
    </w:p>
    <w:p>
      <w:pPr>
        <w:pStyle w:val="5"/>
        <w:keepNext w:val="0"/>
        <w:keepLines w:val="0"/>
        <w:pageBreakBefore w:val="0"/>
        <w:widowControl w:val="0"/>
        <w:kinsoku/>
        <w:wordWrap/>
        <w:overflowPunct/>
        <w:topLinePunct w:val="0"/>
        <w:autoSpaceDE w:val="0"/>
        <w:autoSpaceDN w:val="0"/>
        <w:bidi w:val="0"/>
        <w:adjustRightInd/>
        <w:snapToGrid/>
        <w:spacing w:before="67" w:after="40" w:line="360" w:lineRule="exact"/>
        <w:ind w:left="221" w:right="448" w:firstLine="440" w:firstLineChars="200"/>
        <w:jc w:val="both"/>
        <w:textAlignment w:val="auto"/>
        <w:rPr>
          <w:color w:val="1F1F1F"/>
        </w:rPr>
      </w:pPr>
      <w:r>
        <w:rPr>
          <w:color w:val="1F1F1F"/>
        </w:rPr>
        <w:t>我们欢迎业界赞助以支持会议。我们希望在大会期间为企业建立一个与客户互动的平台，让赞助商和参展商可以用来更好地支持兽医检测诊断行业发展并为其客户提供优质产品和服务。我们为企业单位提供了如下赞助类目选择：</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textAlignment w:val="auto"/>
      </w:pPr>
      <w:r>
        <w:rPr>
          <w:spacing w:val="-5"/>
        </w:rPr>
        <w:t>合作单位：战略合作单位、特别协办单位</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textAlignment w:val="auto"/>
      </w:pPr>
      <w:r>
        <w:rPr>
          <w:rFonts w:hint="eastAsia"/>
          <w:lang w:val="en-US" w:eastAsia="zh-CN"/>
        </w:rPr>
        <w:t>主要赞助：铂金赞助、黄金赞助、白银赞助</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textAlignment w:val="auto"/>
      </w:pPr>
      <w:r>
        <w:rPr>
          <w:spacing w:val="-5"/>
        </w:rPr>
        <w:t>餐饮赞助：晚宴赞助、午餐赞助、茶歇赞助、饮用水赞助</w:t>
      </w:r>
    </w:p>
    <w:p>
      <w:pPr>
        <w:pStyle w:val="14"/>
        <w:keepNext w:val="0"/>
        <w:keepLines w:val="0"/>
        <w:pageBreakBefore w:val="0"/>
        <w:numPr>
          <w:ilvl w:val="1"/>
          <w:numId w:val="1"/>
        </w:numPr>
        <w:tabs>
          <w:tab w:val="left" w:pos="928"/>
        </w:tabs>
        <w:kinsoku/>
        <w:wordWrap/>
        <w:overflowPunct/>
        <w:topLinePunct w:val="0"/>
        <w:bidi w:val="0"/>
        <w:adjustRightInd/>
        <w:spacing w:before="0" w:after="0" w:line="360" w:lineRule="exact"/>
        <w:textAlignment w:val="auto"/>
      </w:pPr>
      <w:r>
        <w:rPr>
          <w:spacing w:val="-5"/>
        </w:rPr>
        <w:t>物料赞助：胸卡赞助、手提袋赞助、笔记本赞助、纪念品赞助</w:t>
      </w:r>
    </w:p>
    <w:p>
      <w:pPr>
        <w:pStyle w:val="5"/>
        <w:keepNext w:val="0"/>
        <w:keepLines w:val="0"/>
        <w:pageBreakBefore w:val="0"/>
        <w:kinsoku/>
        <w:wordWrap/>
        <w:overflowPunct/>
        <w:topLinePunct w:val="0"/>
        <w:bidi w:val="0"/>
        <w:adjustRightInd/>
        <w:spacing w:before="0" w:after="0" w:line="360" w:lineRule="exact"/>
        <w:ind w:left="644"/>
        <w:textAlignment w:val="auto"/>
        <w:rPr>
          <w:b/>
          <w:spacing w:val="-6"/>
          <w:sz w:val="20"/>
        </w:rPr>
      </w:pPr>
      <w:r>
        <w:rPr>
          <w:rFonts w:hint="eastAsia"/>
          <w:lang w:val="en-US" w:eastAsia="zh-CN"/>
        </w:rPr>
        <w:t>注：</w:t>
      </w:r>
      <w:r>
        <w:t>有关赞助项目和回报方案的详细信息，请通过下面的联系方式与我们联系。</w:t>
      </w:r>
    </w:p>
    <w:p>
      <w:pPr>
        <w:keepNext w:val="0"/>
        <w:keepLines w:val="0"/>
        <w:pageBreakBefore w:val="0"/>
        <w:widowControl w:val="0"/>
        <w:kinsoku/>
        <w:wordWrap/>
        <w:overflowPunct/>
        <w:topLinePunct w:val="0"/>
        <w:autoSpaceDE w:val="0"/>
        <w:autoSpaceDN w:val="0"/>
        <w:bidi w:val="0"/>
        <w:adjustRightInd/>
        <w:snapToGrid/>
        <w:spacing w:before="61" w:line="360" w:lineRule="exact"/>
        <w:ind w:firstLine="211" w:firstLineChars="100"/>
        <w:textAlignment w:val="auto"/>
        <w:rPr>
          <w:rFonts w:hint="eastAsia"/>
          <w:b/>
          <w:color w:val="auto"/>
          <w:sz w:val="21"/>
          <w:szCs w:val="24"/>
          <w:u w:val="single"/>
          <w:lang w:val="en-US" w:eastAsia="zh-CN"/>
        </w:rPr>
      </w:pPr>
      <w:r>
        <w:rPr>
          <w:rFonts w:hint="eastAsia"/>
          <w:b/>
          <w:color w:val="auto"/>
          <w:sz w:val="21"/>
          <w:szCs w:val="24"/>
          <w:u w:val="single"/>
          <w:lang w:val="en-US" w:eastAsia="zh-CN"/>
        </w:rPr>
        <w:t>会刊广告</w:t>
      </w:r>
    </w:p>
    <w:tbl>
      <w:tblPr>
        <w:tblStyle w:val="10"/>
        <w:tblW w:w="8977" w:type="dxa"/>
        <w:tblInd w:w="6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6"/>
        <w:gridCol w:w="1496"/>
        <w:gridCol w:w="1497"/>
        <w:gridCol w:w="1496"/>
        <w:gridCol w:w="1496"/>
        <w:gridCol w:w="1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496" w:type="dxa"/>
            <w:vAlign w:val="center"/>
          </w:tcPr>
          <w:p>
            <w:pPr>
              <w:pStyle w:val="15"/>
              <w:keepNext w:val="0"/>
              <w:keepLines w:val="0"/>
              <w:pageBreakBefore w:val="0"/>
              <w:kinsoku/>
              <w:wordWrap/>
              <w:overflowPunct/>
              <w:topLinePunct w:val="0"/>
              <w:bidi w:val="0"/>
              <w:adjustRightInd/>
              <w:spacing w:before="110" w:line="360" w:lineRule="exact"/>
              <w:ind w:left="0" w:right="-54"/>
              <w:textAlignment w:val="auto"/>
            </w:pPr>
            <w:r>
              <w:t>封面LOGO 条</w:t>
            </w:r>
          </w:p>
        </w:tc>
        <w:tc>
          <w:tcPr>
            <w:tcW w:w="1496" w:type="dxa"/>
            <w:vAlign w:val="center"/>
          </w:tcPr>
          <w:p>
            <w:pPr>
              <w:pStyle w:val="15"/>
              <w:keepNext w:val="0"/>
              <w:keepLines w:val="0"/>
              <w:pageBreakBefore w:val="0"/>
              <w:kinsoku/>
              <w:wordWrap/>
              <w:overflowPunct/>
              <w:topLinePunct w:val="0"/>
              <w:bidi w:val="0"/>
              <w:adjustRightInd/>
              <w:spacing w:before="110" w:line="360" w:lineRule="exact"/>
              <w:ind w:left="0" w:right="-54"/>
              <w:textAlignment w:val="auto"/>
            </w:pPr>
            <w:r>
              <w:t>封二</w:t>
            </w:r>
          </w:p>
        </w:tc>
        <w:tc>
          <w:tcPr>
            <w:tcW w:w="1497" w:type="dxa"/>
            <w:vAlign w:val="center"/>
          </w:tcPr>
          <w:p>
            <w:pPr>
              <w:pStyle w:val="15"/>
              <w:keepNext w:val="0"/>
              <w:keepLines w:val="0"/>
              <w:pageBreakBefore w:val="0"/>
              <w:kinsoku/>
              <w:wordWrap/>
              <w:overflowPunct/>
              <w:topLinePunct w:val="0"/>
              <w:bidi w:val="0"/>
              <w:adjustRightInd/>
              <w:spacing w:before="110" w:line="360" w:lineRule="exact"/>
              <w:ind w:left="0" w:right="-54"/>
              <w:textAlignment w:val="auto"/>
              <w:rPr>
                <w:lang w:val="en-US"/>
              </w:rPr>
            </w:pPr>
            <w:r>
              <w:rPr>
                <w:rFonts w:hint="eastAsia"/>
                <w:lang w:val="en-US"/>
              </w:rPr>
              <w:t>扉页</w:t>
            </w:r>
          </w:p>
        </w:tc>
        <w:tc>
          <w:tcPr>
            <w:tcW w:w="1496" w:type="dxa"/>
            <w:vAlign w:val="center"/>
          </w:tcPr>
          <w:p>
            <w:pPr>
              <w:pStyle w:val="15"/>
              <w:keepNext w:val="0"/>
              <w:keepLines w:val="0"/>
              <w:pageBreakBefore w:val="0"/>
              <w:kinsoku/>
              <w:wordWrap/>
              <w:overflowPunct/>
              <w:topLinePunct w:val="0"/>
              <w:bidi w:val="0"/>
              <w:adjustRightInd/>
              <w:spacing w:before="110" w:line="360" w:lineRule="exact"/>
              <w:ind w:left="0" w:right="-54"/>
              <w:textAlignment w:val="auto"/>
            </w:pPr>
            <w:r>
              <w:t>封三</w:t>
            </w:r>
          </w:p>
        </w:tc>
        <w:tc>
          <w:tcPr>
            <w:tcW w:w="1496" w:type="dxa"/>
            <w:vAlign w:val="center"/>
          </w:tcPr>
          <w:p>
            <w:pPr>
              <w:pStyle w:val="15"/>
              <w:keepNext w:val="0"/>
              <w:keepLines w:val="0"/>
              <w:pageBreakBefore w:val="0"/>
              <w:kinsoku/>
              <w:wordWrap/>
              <w:overflowPunct/>
              <w:topLinePunct w:val="0"/>
              <w:bidi w:val="0"/>
              <w:adjustRightInd/>
              <w:spacing w:before="110" w:line="360" w:lineRule="exact"/>
              <w:ind w:left="0" w:right="-54"/>
              <w:textAlignment w:val="auto"/>
            </w:pPr>
            <w:r>
              <w:t>封底</w:t>
            </w:r>
          </w:p>
        </w:tc>
        <w:tc>
          <w:tcPr>
            <w:tcW w:w="1496" w:type="dxa"/>
            <w:vAlign w:val="center"/>
          </w:tcPr>
          <w:p>
            <w:pPr>
              <w:pStyle w:val="15"/>
              <w:keepNext w:val="0"/>
              <w:keepLines w:val="0"/>
              <w:pageBreakBefore w:val="0"/>
              <w:kinsoku/>
              <w:wordWrap/>
              <w:overflowPunct/>
              <w:topLinePunct w:val="0"/>
              <w:bidi w:val="0"/>
              <w:adjustRightInd/>
              <w:spacing w:before="110" w:line="360" w:lineRule="exact"/>
              <w:ind w:left="0" w:right="-54"/>
              <w:textAlignment w:val="auto"/>
            </w:pPr>
            <w:r>
              <w:t>彩色内页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96" w:type="dxa"/>
            <w:vAlign w:val="center"/>
          </w:tcPr>
          <w:p>
            <w:pPr>
              <w:pStyle w:val="15"/>
              <w:keepNext w:val="0"/>
              <w:keepLines w:val="0"/>
              <w:pageBreakBefore w:val="0"/>
              <w:kinsoku/>
              <w:wordWrap/>
              <w:overflowPunct/>
              <w:topLinePunct w:val="0"/>
              <w:bidi w:val="0"/>
              <w:adjustRightInd/>
              <w:spacing w:before="110" w:line="360" w:lineRule="exact"/>
              <w:ind w:left="0" w:right="-54"/>
              <w:textAlignment w:val="auto"/>
            </w:pPr>
            <w:r>
              <w:t>20000 元/条</w:t>
            </w:r>
          </w:p>
        </w:tc>
        <w:tc>
          <w:tcPr>
            <w:tcW w:w="1496" w:type="dxa"/>
            <w:vAlign w:val="center"/>
          </w:tcPr>
          <w:p>
            <w:pPr>
              <w:pStyle w:val="15"/>
              <w:keepNext w:val="0"/>
              <w:keepLines w:val="0"/>
              <w:pageBreakBefore w:val="0"/>
              <w:kinsoku/>
              <w:wordWrap/>
              <w:overflowPunct/>
              <w:topLinePunct w:val="0"/>
              <w:bidi w:val="0"/>
              <w:adjustRightInd/>
              <w:spacing w:before="110" w:line="360" w:lineRule="exact"/>
              <w:ind w:left="0" w:right="-54"/>
              <w:textAlignment w:val="auto"/>
            </w:pPr>
            <w:r>
              <w:t>15000 元</w:t>
            </w:r>
          </w:p>
        </w:tc>
        <w:tc>
          <w:tcPr>
            <w:tcW w:w="1497" w:type="dxa"/>
            <w:vAlign w:val="center"/>
          </w:tcPr>
          <w:p>
            <w:pPr>
              <w:pStyle w:val="15"/>
              <w:keepNext w:val="0"/>
              <w:keepLines w:val="0"/>
              <w:pageBreakBefore w:val="0"/>
              <w:kinsoku/>
              <w:wordWrap/>
              <w:overflowPunct/>
              <w:topLinePunct w:val="0"/>
              <w:bidi w:val="0"/>
              <w:adjustRightInd/>
              <w:spacing w:before="110" w:line="360" w:lineRule="exact"/>
              <w:ind w:left="0" w:right="-54"/>
              <w:textAlignment w:val="auto"/>
              <w:rPr>
                <w:lang w:val="en-US"/>
              </w:rPr>
            </w:pPr>
            <w:r>
              <w:rPr>
                <w:rFonts w:hint="eastAsia"/>
                <w:lang w:val="en-US"/>
              </w:rPr>
              <w:t>15000元</w:t>
            </w:r>
          </w:p>
        </w:tc>
        <w:tc>
          <w:tcPr>
            <w:tcW w:w="1496" w:type="dxa"/>
            <w:vAlign w:val="center"/>
          </w:tcPr>
          <w:p>
            <w:pPr>
              <w:pStyle w:val="15"/>
              <w:keepNext w:val="0"/>
              <w:keepLines w:val="0"/>
              <w:pageBreakBefore w:val="0"/>
              <w:kinsoku/>
              <w:wordWrap/>
              <w:overflowPunct/>
              <w:topLinePunct w:val="0"/>
              <w:bidi w:val="0"/>
              <w:adjustRightInd/>
              <w:spacing w:before="110" w:line="360" w:lineRule="exact"/>
              <w:ind w:left="0" w:right="-54"/>
              <w:textAlignment w:val="auto"/>
            </w:pPr>
            <w:r>
              <w:t>15000 元</w:t>
            </w:r>
          </w:p>
        </w:tc>
        <w:tc>
          <w:tcPr>
            <w:tcW w:w="1496" w:type="dxa"/>
            <w:vAlign w:val="center"/>
          </w:tcPr>
          <w:p>
            <w:pPr>
              <w:pStyle w:val="15"/>
              <w:keepNext w:val="0"/>
              <w:keepLines w:val="0"/>
              <w:pageBreakBefore w:val="0"/>
              <w:kinsoku/>
              <w:wordWrap/>
              <w:overflowPunct/>
              <w:topLinePunct w:val="0"/>
              <w:bidi w:val="0"/>
              <w:adjustRightInd/>
              <w:spacing w:before="110" w:line="360" w:lineRule="exact"/>
              <w:ind w:left="0" w:right="-54"/>
              <w:textAlignment w:val="auto"/>
            </w:pPr>
            <w:r>
              <w:t>20000 元</w:t>
            </w:r>
          </w:p>
        </w:tc>
        <w:tc>
          <w:tcPr>
            <w:tcW w:w="1496" w:type="dxa"/>
            <w:vAlign w:val="center"/>
          </w:tcPr>
          <w:p>
            <w:pPr>
              <w:pStyle w:val="15"/>
              <w:keepNext w:val="0"/>
              <w:keepLines w:val="0"/>
              <w:pageBreakBefore w:val="0"/>
              <w:kinsoku/>
              <w:wordWrap/>
              <w:overflowPunct/>
              <w:topLinePunct w:val="0"/>
              <w:bidi w:val="0"/>
              <w:adjustRightInd/>
              <w:spacing w:before="110" w:line="360" w:lineRule="exact"/>
              <w:ind w:left="0" w:right="-54"/>
              <w:textAlignment w:val="auto"/>
            </w:pPr>
            <w:r>
              <w:t>8000 元/版</w:t>
            </w:r>
          </w:p>
        </w:tc>
      </w:tr>
    </w:tbl>
    <w:p>
      <w:pPr>
        <w:keepNext w:val="0"/>
        <w:keepLines w:val="0"/>
        <w:pageBreakBefore w:val="0"/>
        <w:kinsoku/>
        <w:wordWrap/>
        <w:overflowPunct/>
        <w:topLinePunct w:val="0"/>
        <w:bidi w:val="0"/>
        <w:adjustRightInd/>
        <w:spacing w:before="166" w:line="360" w:lineRule="exact"/>
        <w:ind w:left="668" w:right="291"/>
        <w:textAlignment w:val="auto"/>
        <w:rPr>
          <w:sz w:val="21"/>
          <w:szCs w:val="24"/>
        </w:rPr>
      </w:pPr>
      <w:r>
        <w:rPr>
          <w:sz w:val="21"/>
          <w:szCs w:val="24"/>
        </w:rPr>
        <w:t>注：会刊版面规格（</w:t>
      </w:r>
      <w:r>
        <w:rPr>
          <w:rFonts w:hint="eastAsia"/>
          <w:sz w:val="21"/>
          <w:szCs w:val="24"/>
        </w:rPr>
        <w:t>182mm</w:t>
      </w:r>
      <w:r>
        <w:rPr>
          <w:rFonts w:hint="eastAsia"/>
          <w:sz w:val="21"/>
          <w:szCs w:val="24"/>
          <w:lang w:val="en-US" w:eastAsia="zh-CN"/>
        </w:rPr>
        <w:t xml:space="preserve"> x </w:t>
      </w:r>
      <w:r>
        <w:rPr>
          <w:rFonts w:hint="eastAsia"/>
          <w:sz w:val="21"/>
          <w:szCs w:val="24"/>
        </w:rPr>
        <w:t>250mm</w:t>
      </w:r>
      <w:r>
        <w:rPr>
          <w:sz w:val="21"/>
          <w:szCs w:val="24"/>
        </w:rPr>
        <w:t xml:space="preserve">）、进口铜版纸、四色精印，已订会刊广告的展商，须于 </w:t>
      </w:r>
      <w:r>
        <w:rPr>
          <w:rFonts w:hint="eastAsia"/>
          <w:sz w:val="21"/>
          <w:szCs w:val="24"/>
          <w:lang w:val="en-US" w:eastAsia="zh-CN"/>
        </w:rPr>
        <w:t>2</w:t>
      </w:r>
      <w:r>
        <w:rPr>
          <w:sz w:val="21"/>
          <w:szCs w:val="24"/>
        </w:rPr>
        <w:t xml:space="preserve"> 月 </w:t>
      </w:r>
      <w:r>
        <w:rPr>
          <w:rFonts w:hint="eastAsia"/>
          <w:sz w:val="21"/>
          <w:szCs w:val="24"/>
          <w:lang w:val="en-US" w:eastAsia="zh-CN"/>
        </w:rPr>
        <w:t>15</w:t>
      </w:r>
      <w:r>
        <w:rPr>
          <w:sz w:val="21"/>
          <w:szCs w:val="24"/>
        </w:rPr>
        <w:t>日前将广告菲林邮提交至大会中国联络处。</w:t>
      </w:r>
    </w:p>
    <w:p>
      <w:pPr>
        <w:keepNext w:val="0"/>
        <w:keepLines w:val="0"/>
        <w:pageBreakBefore w:val="0"/>
        <w:widowControl w:val="0"/>
        <w:kinsoku/>
        <w:wordWrap/>
        <w:overflowPunct/>
        <w:topLinePunct w:val="0"/>
        <w:autoSpaceDE w:val="0"/>
        <w:autoSpaceDN w:val="0"/>
        <w:bidi w:val="0"/>
        <w:adjustRightInd/>
        <w:snapToGrid/>
        <w:spacing w:before="61" w:line="360" w:lineRule="exact"/>
        <w:ind w:firstLine="211" w:firstLineChars="100"/>
        <w:textAlignment w:val="auto"/>
        <w:rPr>
          <w:rFonts w:hint="eastAsia"/>
          <w:b/>
          <w:color w:val="auto"/>
          <w:sz w:val="21"/>
          <w:szCs w:val="24"/>
          <w:u w:val="single"/>
          <w:lang w:val="en-US" w:eastAsia="zh-CN"/>
        </w:rPr>
      </w:pPr>
      <w:r>
        <w:rPr>
          <w:rFonts w:hint="eastAsia"/>
          <w:b/>
          <w:color w:val="auto"/>
          <w:sz w:val="21"/>
          <w:szCs w:val="24"/>
          <w:u w:val="single"/>
          <w:lang w:val="en-US" w:eastAsia="zh-CN"/>
        </w:rPr>
        <w:t>墙报征集</w:t>
      </w:r>
      <w:bookmarkStart w:id="3" w:name="_GoBack"/>
      <w:bookmarkEnd w:id="3"/>
    </w:p>
    <w:p>
      <w:pPr>
        <w:pStyle w:val="5"/>
        <w:keepNext w:val="0"/>
        <w:keepLines w:val="0"/>
        <w:pageBreakBefore w:val="0"/>
        <w:widowControl w:val="0"/>
        <w:kinsoku/>
        <w:wordWrap/>
        <w:overflowPunct/>
        <w:topLinePunct w:val="0"/>
        <w:autoSpaceDE w:val="0"/>
        <w:autoSpaceDN w:val="0"/>
        <w:bidi w:val="0"/>
        <w:adjustRightInd/>
        <w:snapToGrid/>
        <w:spacing w:before="0" w:after="0" w:afterLines="50" w:line="360" w:lineRule="exact"/>
        <w:ind w:left="221" w:right="255" w:firstLine="437"/>
        <w:jc w:val="both"/>
        <w:textAlignment w:val="auto"/>
        <w:rPr>
          <w:color w:val="auto"/>
        </w:rPr>
      </w:pPr>
      <w:r>
        <w:rPr>
          <w:color w:val="auto"/>
        </w:rPr>
        <w:t>墙报展示：会议为学术界和行业的与会者提供了墙报展示的机会，报告内容包含与食品动物（猪、牛、羊、禽、水产）和宠物相关的兽医检测诊断议题。</w:t>
      </w:r>
      <w:r>
        <w:rPr>
          <w:rFonts w:hint="eastAsia"/>
          <w:color w:val="auto"/>
        </w:rPr>
        <w:t>欢迎</w:t>
      </w:r>
      <w:r>
        <w:rPr>
          <w:rFonts w:hint="eastAsia"/>
          <w:color w:val="auto"/>
          <w:lang w:val="en-US"/>
        </w:rPr>
        <w:t xml:space="preserve">科研院所、高等院校、行业协会、企事业单位积极参与墙报展示。 </w:t>
      </w:r>
      <w:r>
        <w:rPr>
          <w:color w:val="auto"/>
        </w:rPr>
        <w:t>我们特别鼓励学生参加墙报展示</w:t>
      </w:r>
      <w:r>
        <w:rPr>
          <w:rFonts w:hint="eastAsia"/>
          <w:color w:val="auto"/>
        </w:rPr>
        <w:t>，并设立学生墙报奖。</w:t>
      </w:r>
      <w:r>
        <w:rPr>
          <w:rFonts w:hint="eastAsia"/>
          <w:color w:val="auto"/>
          <w:lang w:val="en-US"/>
        </w:rPr>
        <w:t>墙报征集工作将于202</w:t>
      </w:r>
      <w:r>
        <w:rPr>
          <w:rFonts w:hint="eastAsia"/>
          <w:color w:val="auto"/>
          <w:lang w:val="en-US" w:eastAsia="zh-CN"/>
        </w:rPr>
        <w:t>3</w:t>
      </w:r>
      <w:r>
        <w:rPr>
          <w:rFonts w:hint="eastAsia"/>
          <w:color w:val="auto"/>
          <w:lang w:val="en-US"/>
        </w:rPr>
        <w:t>年</w:t>
      </w:r>
      <w:r>
        <w:rPr>
          <w:rFonts w:hint="eastAsia"/>
          <w:color w:val="auto"/>
          <w:lang w:val="en-US" w:eastAsia="zh-CN"/>
        </w:rPr>
        <w:t>2</w:t>
      </w:r>
      <w:r>
        <w:rPr>
          <w:rFonts w:hint="eastAsia"/>
          <w:color w:val="auto"/>
          <w:lang w:val="en-US"/>
        </w:rPr>
        <w:t>月</w:t>
      </w:r>
      <w:r>
        <w:rPr>
          <w:rFonts w:hint="eastAsia"/>
          <w:color w:val="auto"/>
          <w:lang w:val="en-US" w:eastAsia="zh-CN"/>
        </w:rPr>
        <w:t>15</w:t>
      </w:r>
      <w:r>
        <w:rPr>
          <w:rFonts w:hint="eastAsia"/>
          <w:color w:val="auto"/>
          <w:lang w:val="en-US"/>
        </w:rPr>
        <w:t>日截止，</w:t>
      </w:r>
      <w:r>
        <w:rPr>
          <w:color w:val="auto"/>
        </w:rPr>
        <w:t>墙报将在为期</w:t>
      </w:r>
      <w:r>
        <w:rPr>
          <w:rFonts w:hint="eastAsia"/>
          <w:color w:val="auto"/>
          <w:lang w:val="en-US" w:eastAsia="zh-CN"/>
        </w:rPr>
        <w:t>三</w:t>
      </w:r>
      <w:r>
        <w:rPr>
          <w:color w:val="auto"/>
        </w:rPr>
        <w:t>天的会议期间展示。我们将提供有关如何准备和提交墙报的详细说明。</w:t>
      </w:r>
      <w:bookmarkStart w:id="1" w:name="赞助与展览："/>
      <w:bookmarkEnd w:id="1"/>
    </w:p>
    <w:p>
      <w:pPr>
        <w:pStyle w:val="5"/>
        <w:keepNext w:val="0"/>
        <w:keepLines w:val="0"/>
        <w:pageBreakBefore w:val="0"/>
        <w:widowControl w:val="0"/>
        <w:kinsoku/>
        <w:wordWrap/>
        <w:overflowPunct/>
        <w:topLinePunct w:val="0"/>
        <w:autoSpaceDE w:val="0"/>
        <w:autoSpaceDN w:val="0"/>
        <w:bidi w:val="0"/>
        <w:adjustRightInd/>
        <w:snapToGrid/>
        <w:spacing w:before="0" w:after="0" w:afterLines="50" w:line="360" w:lineRule="exact"/>
        <w:ind w:left="221" w:right="255" w:firstLine="437"/>
        <w:jc w:val="both"/>
        <w:textAlignment w:val="auto"/>
        <w:rPr>
          <w:color w:val="auto"/>
        </w:rPr>
      </w:pPr>
      <w:r>
        <w:rPr>
          <w:rFonts w:hint="eastAsia"/>
          <w:color w:val="auto"/>
        </w:rPr>
        <w:t>学生墙报奖：大会设立学生墙报奖。 由大会墙报奖项评选委员会从提交的学生墙报中评审选出一、二、三等奖， 并给予证书和现金奖励。</w:t>
      </w:r>
    </w:p>
    <w:p>
      <w:pPr>
        <w:keepNext w:val="0"/>
        <w:keepLines w:val="0"/>
        <w:pageBreakBefore w:val="0"/>
        <w:widowControl w:val="0"/>
        <w:kinsoku/>
        <w:wordWrap/>
        <w:overflowPunct/>
        <w:topLinePunct w:val="0"/>
        <w:autoSpaceDE w:val="0"/>
        <w:autoSpaceDN w:val="0"/>
        <w:bidi w:val="0"/>
        <w:adjustRightInd/>
        <w:snapToGrid/>
        <w:spacing w:before="61" w:line="360" w:lineRule="exact"/>
        <w:ind w:firstLine="211" w:firstLineChars="100"/>
        <w:textAlignment w:val="auto"/>
        <w:rPr>
          <w:rFonts w:hint="default"/>
          <w:b/>
          <w:color w:val="auto"/>
          <w:sz w:val="21"/>
          <w:szCs w:val="24"/>
          <w:u w:val="single"/>
          <w:lang w:val="en-US" w:eastAsia="zh-CN"/>
        </w:rPr>
      </w:pPr>
      <w:r>
        <w:rPr>
          <w:rFonts w:hint="eastAsia"/>
          <w:b/>
          <w:color w:val="auto"/>
          <w:sz w:val="21"/>
          <w:szCs w:val="24"/>
          <w:u w:val="single"/>
          <w:lang w:val="en-US" w:eastAsia="zh-CN"/>
        </w:rPr>
        <w:t>会场广告、论文集广告、参会指南广告</w:t>
      </w:r>
    </w:p>
    <w:p>
      <w:pPr>
        <w:pStyle w:val="5"/>
        <w:keepNext w:val="0"/>
        <w:keepLines w:val="0"/>
        <w:pageBreakBefore w:val="0"/>
        <w:widowControl w:val="0"/>
        <w:kinsoku/>
        <w:wordWrap/>
        <w:overflowPunct/>
        <w:topLinePunct w:val="0"/>
        <w:autoSpaceDE w:val="0"/>
        <w:autoSpaceDN w:val="0"/>
        <w:bidi w:val="0"/>
        <w:adjustRightInd/>
        <w:snapToGrid/>
        <w:spacing w:before="0" w:after="0" w:line="360" w:lineRule="exact"/>
        <w:ind w:left="221" w:right="448" w:firstLine="440" w:firstLineChars="200"/>
        <w:jc w:val="both"/>
        <w:textAlignment w:val="auto"/>
        <w:rPr>
          <w:rFonts w:hint="eastAsia"/>
          <w:color w:val="1F1F1F"/>
          <w:lang w:val="en-US"/>
        </w:rPr>
      </w:pPr>
      <w:r>
        <w:rPr>
          <w:rFonts w:hint="eastAsia"/>
          <w:color w:val="1F1F1F"/>
          <w:lang w:val="en-US"/>
        </w:rPr>
        <w:t>会场广告</w:t>
      </w:r>
      <w:r>
        <w:rPr>
          <w:rFonts w:hint="eastAsia"/>
          <w:color w:val="1F1F1F"/>
          <w:lang w:val="en-US" w:eastAsia="zh-CN"/>
        </w:rPr>
        <w:t>、论文集广告、参会指南广告</w:t>
      </w:r>
      <w:r>
        <w:rPr>
          <w:rFonts w:hint="eastAsia"/>
          <w:color w:val="1F1F1F"/>
          <w:lang w:val="en-US"/>
        </w:rPr>
        <w:t>方案请咨询大会组委会。</w:t>
      </w:r>
    </w:p>
    <w:p>
      <w:pPr>
        <w:pStyle w:val="3"/>
        <w:keepNext w:val="0"/>
        <w:keepLines w:val="0"/>
        <w:pageBreakBefore w:val="0"/>
        <w:widowControl w:val="0"/>
        <w:kinsoku/>
        <w:wordWrap/>
        <w:overflowPunct/>
        <w:topLinePunct w:val="0"/>
        <w:autoSpaceDE w:val="0"/>
        <w:autoSpaceDN w:val="0"/>
        <w:bidi w:val="0"/>
        <w:adjustRightInd/>
        <w:snapToGrid/>
        <w:spacing w:after="0" w:line="360" w:lineRule="exact"/>
        <w:ind w:left="119"/>
        <w:textAlignment w:val="auto"/>
        <w:rPr>
          <w:color w:val="006EC0"/>
        </w:rPr>
      </w:pPr>
    </w:p>
    <w:p>
      <w:pPr>
        <w:pStyle w:val="3"/>
        <w:spacing w:before="155" w:line="320" w:lineRule="exact"/>
        <w:ind w:left="219" w:leftChars="0" w:hanging="219" w:hangingChars="78"/>
        <w:jc w:val="both"/>
        <w:rPr>
          <w:rFonts w:hint="eastAsia"/>
          <w:b/>
          <w:bCs/>
          <w:color w:val="006EC0"/>
          <w:sz w:val="28"/>
          <w:szCs w:val="28"/>
          <w:lang w:val="en-US" w:eastAsia="zh-CN"/>
        </w:rPr>
      </w:pPr>
      <w:r>
        <w:rPr>
          <w:rFonts w:hint="eastAsia"/>
          <w:b/>
          <w:bCs/>
          <w:color w:val="006EC0"/>
          <w:sz w:val="28"/>
          <w:szCs w:val="28"/>
          <w:lang w:val="en-US" w:eastAsia="zh-CN"/>
        </w:rPr>
        <w:drawing>
          <wp:anchor distT="0" distB="0" distL="0" distR="0" simplePos="0" relativeHeight="251662336" behindDoc="0" locked="0" layoutInCell="1" allowOverlap="1">
            <wp:simplePos x="0" y="0"/>
            <wp:positionH relativeFrom="page">
              <wp:posOffset>5027930</wp:posOffset>
            </wp:positionH>
            <wp:positionV relativeFrom="paragraph">
              <wp:posOffset>222885</wp:posOffset>
            </wp:positionV>
            <wp:extent cx="952500" cy="962025"/>
            <wp:effectExtent l="1905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9" cstate="print"/>
                    <a:stretch>
                      <a:fillRect/>
                    </a:stretch>
                  </pic:blipFill>
                  <pic:spPr>
                    <a:xfrm>
                      <a:off x="0" y="0"/>
                      <a:ext cx="952500" cy="962025"/>
                    </a:xfrm>
                    <a:prstGeom prst="rect">
                      <a:avLst/>
                    </a:prstGeom>
                  </pic:spPr>
                </pic:pic>
              </a:graphicData>
            </a:graphic>
          </wp:anchor>
        </w:drawing>
      </w:r>
      <w:r>
        <w:rPr>
          <w:rFonts w:hint="eastAsia"/>
          <w:b/>
          <w:bCs/>
          <w:color w:val="006EC0"/>
          <w:sz w:val="28"/>
          <w:szCs w:val="28"/>
          <w:lang w:val="en-US" w:eastAsia="zh-CN"/>
        </w:rPr>
        <w:t>联系方式：</w:t>
      </w:r>
    </w:p>
    <w:p>
      <w:pPr>
        <w:keepNext w:val="0"/>
        <w:keepLines w:val="0"/>
        <w:pageBreakBefore w:val="0"/>
        <w:widowControl/>
        <w:kinsoku/>
        <w:wordWrap/>
        <w:overflowPunct/>
        <w:topLinePunct w:val="0"/>
        <w:autoSpaceDE/>
        <w:autoSpaceDN/>
        <w:bidi w:val="0"/>
        <w:adjustRightInd/>
        <w:spacing w:after="0" w:line="360" w:lineRule="exact"/>
        <w:ind w:firstLine="468" w:firstLineChars="213"/>
        <w:textAlignment w:val="auto"/>
        <w:rPr>
          <w:rFonts w:asciiTheme="minorEastAsia" w:hAnsiTheme="minorEastAsia" w:eastAsiaTheme="minorEastAsia" w:cstheme="minorBidi"/>
          <w:lang w:val="en-US" w:bidi="ar-SA"/>
        </w:rPr>
      </w:pPr>
      <w:bookmarkStart w:id="2" w:name="联系人：马新乐_16601299525（微信同步）"/>
      <w:bookmarkEnd w:id="2"/>
      <w:r>
        <w:rPr>
          <w:rFonts w:asciiTheme="minorEastAsia" w:hAnsiTheme="minorEastAsia" w:eastAsiaTheme="minorEastAsia" w:cstheme="minorBidi"/>
          <w:lang w:val="en-US" w:bidi="ar-SA"/>
        </w:rPr>
        <w:t>地</w:t>
      </w:r>
      <w:r>
        <w:rPr>
          <w:rFonts w:asciiTheme="minorEastAsia" w:hAnsiTheme="minorEastAsia" w:eastAsiaTheme="minorEastAsia" w:cstheme="minorBidi"/>
          <w:lang w:val="en-US" w:bidi="ar-SA"/>
        </w:rPr>
        <w:tab/>
      </w:r>
      <w:r>
        <w:rPr>
          <w:rFonts w:hint="eastAsia" w:asciiTheme="minorEastAsia" w:hAnsiTheme="minorEastAsia" w:eastAsiaTheme="minorEastAsia" w:cstheme="minorBidi"/>
          <w:lang w:val="en-US" w:bidi="ar-SA"/>
        </w:rPr>
        <w:t xml:space="preserve">  </w:t>
      </w:r>
      <w:r>
        <w:rPr>
          <w:rFonts w:asciiTheme="minorEastAsia" w:hAnsiTheme="minorEastAsia" w:eastAsiaTheme="minorEastAsia" w:cstheme="minorBidi"/>
          <w:lang w:val="en-US" w:bidi="ar-SA"/>
        </w:rPr>
        <w:t>址：</w:t>
      </w:r>
      <w:r>
        <w:rPr>
          <w:rFonts w:hint="eastAsia" w:asciiTheme="minorEastAsia" w:hAnsiTheme="minorEastAsia" w:eastAsiaTheme="minorEastAsia" w:cstheme="minorBidi"/>
          <w:lang w:val="en-US" w:bidi="ar-SA"/>
        </w:rPr>
        <w:t>北京海淀区强佑清河新城A座919</w:t>
      </w:r>
    </w:p>
    <w:p>
      <w:pPr>
        <w:keepNext w:val="0"/>
        <w:keepLines w:val="0"/>
        <w:pageBreakBefore w:val="0"/>
        <w:widowControl/>
        <w:kinsoku/>
        <w:wordWrap/>
        <w:overflowPunct/>
        <w:topLinePunct w:val="0"/>
        <w:autoSpaceDE/>
        <w:autoSpaceDN/>
        <w:bidi w:val="0"/>
        <w:adjustRightInd/>
        <w:spacing w:after="0" w:line="360" w:lineRule="exact"/>
        <w:ind w:firstLine="468" w:firstLineChars="213"/>
        <w:textAlignment w:val="auto"/>
        <w:rPr>
          <w:rFonts w:asciiTheme="minorEastAsia" w:hAnsiTheme="minorEastAsia" w:eastAsiaTheme="minorEastAsia" w:cstheme="minorBidi"/>
          <w:lang w:val="en-US" w:bidi="ar-SA"/>
        </w:rPr>
      </w:pPr>
      <w:r>
        <w:rPr>
          <w:rFonts w:asciiTheme="minorEastAsia" w:hAnsiTheme="minorEastAsia" w:eastAsiaTheme="minorEastAsia" w:cstheme="minorBidi"/>
          <w:lang w:val="en-US" w:bidi="ar-SA"/>
        </w:rPr>
        <w:t>电</w:t>
      </w:r>
      <w:r>
        <w:rPr>
          <w:rFonts w:asciiTheme="minorEastAsia" w:hAnsiTheme="minorEastAsia" w:eastAsiaTheme="minorEastAsia" w:cstheme="minorBidi"/>
          <w:lang w:val="en-US" w:bidi="ar-SA"/>
        </w:rPr>
        <w:tab/>
      </w:r>
      <w:r>
        <w:rPr>
          <w:rFonts w:hint="eastAsia" w:asciiTheme="minorEastAsia" w:hAnsiTheme="minorEastAsia" w:eastAsiaTheme="minorEastAsia" w:cstheme="minorBidi"/>
          <w:lang w:val="en-US" w:bidi="ar-SA"/>
        </w:rPr>
        <w:t xml:space="preserve">  </w:t>
      </w:r>
      <w:r>
        <w:rPr>
          <w:rFonts w:asciiTheme="minorEastAsia" w:hAnsiTheme="minorEastAsia" w:eastAsiaTheme="minorEastAsia" w:cstheme="minorBidi"/>
          <w:lang w:val="en-US" w:bidi="ar-SA"/>
        </w:rPr>
        <w:t>话：010-</w:t>
      </w:r>
      <w:r>
        <w:rPr>
          <w:rFonts w:hint="eastAsia" w:asciiTheme="minorEastAsia" w:hAnsiTheme="minorEastAsia" w:eastAsiaTheme="minorEastAsia" w:cstheme="minorBidi"/>
          <w:lang w:val="en-US" w:bidi="ar-SA"/>
        </w:rPr>
        <w:t>60605108</w:t>
      </w:r>
    </w:p>
    <w:p>
      <w:pPr>
        <w:keepNext w:val="0"/>
        <w:keepLines w:val="0"/>
        <w:pageBreakBefore w:val="0"/>
        <w:widowControl/>
        <w:kinsoku/>
        <w:wordWrap/>
        <w:overflowPunct/>
        <w:topLinePunct w:val="0"/>
        <w:autoSpaceDE/>
        <w:autoSpaceDN/>
        <w:bidi w:val="0"/>
        <w:adjustRightInd/>
        <w:spacing w:after="0" w:line="360" w:lineRule="exact"/>
        <w:ind w:firstLine="468" w:firstLineChars="213"/>
        <w:textAlignment w:val="auto"/>
        <w:rPr>
          <w:rFonts w:asciiTheme="minorEastAsia" w:hAnsiTheme="minorEastAsia" w:eastAsiaTheme="minorEastAsia" w:cstheme="minorBidi"/>
          <w:lang w:val="en-US" w:bidi="ar-SA"/>
        </w:rPr>
      </w:pPr>
      <w:r>
        <w:rPr>
          <w:rFonts w:asciiTheme="minorEastAsia" w:hAnsiTheme="minorEastAsia" w:eastAsiaTheme="minorEastAsia" w:cstheme="minorBidi"/>
          <w:lang w:val="en-US" w:bidi="ar-SA"/>
        </w:rPr>
        <w:t>传</w:t>
      </w:r>
      <w:r>
        <w:rPr>
          <w:rFonts w:hint="eastAsia" w:asciiTheme="minorEastAsia" w:hAnsiTheme="minorEastAsia" w:eastAsiaTheme="minorEastAsia" w:cstheme="minorBidi"/>
          <w:lang w:val="en-US" w:bidi="ar-SA"/>
        </w:rPr>
        <w:t xml:space="preserve">  </w:t>
      </w:r>
      <w:r>
        <w:rPr>
          <w:rFonts w:asciiTheme="minorEastAsia" w:hAnsiTheme="minorEastAsia" w:eastAsiaTheme="minorEastAsia" w:cstheme="minorBidi"/>
          <w:lang w:val="en-US" w:bidi="ar-SA"/>
        </w:rPr>
        <w:t>真：010-62957691</w:t>
      </w:r>
    </w:p>
    <w:p>
      <w:pPr>
        <w:keepNext w:val="0"/>
        <w:keepLines w:val="0"/>
        <w:pageBreakBefore w:val="0"/>
        <w:widowControl/>
        <w:kinsoku/>
        <w:wordWrap/>
        <w:overflowPunct/>
        <w:topLinePunct w:val="0"/>
        <w:autoSpaceDE/>
        <w:autoSpaceDN/>
        <w:bidi w:val="0"/>
        <w:adjustRightInd/>
        <w:spacing w:after="0" w:line="360" w:lineRule="exact"/>
        <w:ind w:firstLine="468" w:firstLineChars="213"/>
        <w:textAlignment w:val="auto"/>
        <w:rPr>
          <w:rFonts w:asciiTheme="minorEastAsia" w:hAnsiTheme="minorEastAsia" w:eastAsiaTheme="minorEastAsia" w:cstheme="minorBidi"/>
          <w:lang w:val="en-US" w:bidi="ar-SA"/>
        </w:rPr>
      </w:pPr>
      <w:r>
        <w:rPr>
          <w:rFonts w:asciiTheme="minorEastAsia" w:hAnsiTheme="minorEastAsia" w:eastAsiaTheme="minorEastAsia" w:cstheme="minorBidi"/>
          <w:lang w:val="en-US" w:bidi="ar-SA"/>
        </w:rPr>
        <w:t>邮</w:t>
      </w:r>
      <w:r>
        <w:rPr>
          <w:rFonts w:hint="eastAsia" w:asciiTheme="minorEastAsia" w:hAnsiTheme="minorEastAsia" w:eastAsiaTheme="minorEastAsia" w:cstheme="minorBidi"/>
          <w:lang w:val="en-US" w:bidi="ar-SA"/>
        </w:rPr>
        <w:t xml:space="preserve">  </w:t>
      </w:r>
      <w:r>
        <w:rPr>
          <w:rFonts w:asciiTheme="minorEastAsia" w:hAnsiTheme="minorEastAsia" w:eastAsiaTheme="minorEastAsia" w:cstheme="minorBidi"/>
          <w:lang w:val="en-US" w:bidi="ar-SA"/>
        </w:rPr>
        <w:t>箱：</w:t>
      </w:r>
      <w:r>
        <w:fldChar w:fldCharType="begin"/>
      </w:r>
      <w:r>
        <w:instrText xml:space="preserve"> HYPERLINK "mailto:avdcchina@163.com" </w:instrText>
      </w:r>
      <w:r>
        <w:fldChar w:fldCharType="separate"/>
      </w:r>
      <w:r>
        <w:rPr>
          <w:rFonts w:hint="eastAsia"/>
          <w:lang w:val="en-US" w:bidi="ar-SA"/>
        </w:rPr>
        <w:t>avdcchina@163.com</w:t>
      </w:r>
      <w:r>
        <w:rPr>
          <w:rFonts w:hint="eastAsia"/>
          <w:lang w:val="en-US" w:bidi="ar-SA"/>
        </w:rPr>
        <w:fldChar w:fldCharType="end"/>
      </w:r>
    </w:p>
    <w:p>
      <w:pPr>
        <w:keepNext w:val="0"/>
        <w:keepLines w:val="0"/>
        <w:pageBreakBefore w:val="0"/>
        <w:widowControl/>
        <w:kinsoku/>
        <w:wordWrap/>
        <w:overflowPunct/>
        <w:topLinePunct w:val="0"/>
        <w:autoSpaceDE/>
        <w:autoSpaceDN/>
        <w:bidi w:val="0"/>
        <w:adjustRightInd/>
        <w:spacing w:after="0" w:line="360" w:lineRule="exact"/>
        <w:ind w:firstLine="468" w:firstLineChars="213"/>
        <w:textAlignment w:val="auto"/>
        <w:rPr>
          <w:rFonts w:asciiTheme="minorEastAsia" w:hAnsiTheme="minorEastAsia" w:eastAsiaTheme="minorEastAsia" w:cstheme="minorBidi"/>
          <w:lang w:val="en-US" w:bidi="ar-SA"/>
        </w:rPr>
      </w:pPr>
      <w:r>
        <w:rPr>
          <w:sz w:val="22"/>
        </w:rPr>
        <mc:AlternateContent>
          <mc:Choice Requires="wps">
            <w:drawing>
              <wp:anchor distT="0" distB="0" distL="114300" distR="114300" simplePos="0" relativeHeight="251663360" behindDoc="0" locked="0" layoutInCell="1" allowOverlap="1">
                <wp:simplePos x="0" y="0"/>
                <wp:positionH relativeFrom="column">
                  <wp:posOffset>4394835</wp:posOffset>
                </wp:positionH>
                <wp:positionV relativeFrom="paragraph">
                  <wp:posOffset>48260</wp:posOffset>
                </wp:positionV>
                <wp:extent cx="1080135" cy="295910"/>
                <wp:effectExtent l="0" t="0" r="0" b="0"/>
                <wp:wrapNone/>
                <wp:docPr id="2" name="文本框 2"/>
                <wp:cNvGraphicFramePr/>
                <a:graphic xmlns:a="http://schemas.openxmlformats.org/drawingml/2006/main">
                  <a:graphicData uri="http://schemas.microsoft.com/office/word/2010/wordprocessingShape">
                    <wps:wsp>
                      <wps:cNvSpPr txBox="1"/>
                      <wps:spPr>
                        <a:xfrm>
                          <a:off x="5012055" y="8797290"/>
                          <a:ext cx="1080135" cy="295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eastAsia="宋体"/>
                                <w:lang w:val="en-US" w:eastAsia="zh-CN"/>
                              </w:rPr>
                            </w:pPr>
                            <w:r>
                              <w:rPr>
                                <w:rFonts w:hint="eastAsia"/>
                                <w:lang w:val="en-US" w:eastAsia="zh-CN"/>
                              </w:rPr>
                              <w:t>扫码关注大会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05pt;margin-top:3.8pt;height:23.3pt;width:85.05pt;z-index:251663360;mso-width-relative:page;mso-height-relative:page;" filled="f" stroked="f" coordsize="21600,21600" o:gfxdata="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3zxCZtkAAAAIAQAADwAAAAAAAAAB&#10;ACAAAAAiAAAAZHJzL2Rvd25yZXYueG1sUEsBAhQAFAAAAAgAh07iQGFRG9hIAgAAcgQAAA4AAAAA&#10;AAAAAQAgAAAAKAEAAGRycy9lMm9Eb2MueG1sUEsFBgAAAAAGAAYAWQEAAOIFAAAAAA==&#10;">
                <v:fill on="f" focussize="0,0"/>
                <v:stroke on="f" weight="0.5pt"/>
                <v:imagedata o:title=""/>
                <o:lock v:ext="edit" aspectratio="f"/>
                <v:textbox>
                  <w:txbxContent>
                    <w:p>
                      <w:pPr>
                        <w:jc w:val="distribute"/>
                        <w:rPr>
                          <w:rFonts w:hint="default" w:eastAsia="宋体"/>
                          <w:lang w:val="en-US" w:eastAsia="zh-CN"/>
                        </w:rPr>
                      </w:pPr>
                      <w:r>
                        <w:rPr>
                          <w:rFonts w:hint="eastAsia"/>
                          <w:lang w:val="en-US" w:eastAsia="zh-CN"/>
                        </w:rPr>
                        <w:t>扫码关注大会</w:t>
                      </w:r>
                    </w:p>
                  </w:txbxContent>
                </v:textbox>
              </v:shape>
            </w:pict>
          </mc:Fallback>
        </mc:AlternateContent>
      </w:r>
      <w:r>
        <w:rPr>
          <w:rFonts w:hint="eastAsia" w:asciiTheme="minorEastAsia" w:hAnsiTheme="minorEastAsia" w:eastAsiaTheme="minorEastAsia" w:cstheme="minorBidi"/>
          <w:lang w:val="en-US" w:bidi="ar-SA"/>
        </w:rPr>
        <w:t>网  址：</w:t>
      </w:r>
      <w:r>
        <w:fldChar w:fldCharType="begin"/>
      </w:r>
      <w:r>
        <w:instrText xml:space="preserve"> HYPERLINK "http://www.avdc-china.com" </w:instrText>
      </w:r>
      <w:r>
        <w:fldChar w:fldCharType="separate"/>
      </w:r>
      <w:r>
        <w:rPr>
          <w:rFonts w:eastAsiaTheme="minorEastAsia" w:cstheme="minorBidi"/>
          <w:lang w:val="en-US" w:bidi="ar-SA"/>
        </w:rPr>
        <w:t>www.avdc-china.com</w:t>
      </w:r>
      <w:r>
        <w:rPr>
          <w:rFonts w:eastAsiaTheme="minorEastAsia" w:cstheme="minorBidi"/>
          <w:lang w:val="en-US" w:bidi="ar-SA"/>
        </w:rPr>
        <w:fldChar w:fldCharType="end"/>
      </w:r>
    </w:p>
    <w:sectPr>
      <w:type w:val="continuous"/>
      <w:pgSz w:w="12240" w:h="15840"/>
      <w:pgMar w:top="1300" w:right="820" w:bottom="920" w:left="860" w:header="211" w:footer="73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3781425</wp:posOffset>
              </wp:positionH>
              <wp:positionV relativeFrom="page">
                <wp:posOffset>9453880</wp:posOffset>
              </wp:positionV>
              <wp:extent cx="311150" cy="1397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311150" cy="139700"/>
                      </a:xfrm>
                      <a:prstGeom prst="rect">
                        <a:avLst/>
                      </a:prstGeom>
                      <a:noFill/>
                      <a:ln>
                        <a:noFill/>
                      </a:ln>
                    </wps:spPr>
                    <wps:txbx>
                      <w:txbxContent>
                        <w:p>
                          <w:pPr>
                            <w:spacing w:line="220" w:lineRule="exact"/>
                            <w:ind w:left="20"/>
                            <w:rPr>
                              <w:sz w:val="18"/>
                            </w:rPr>
                          </w:pPr>
                          <w:r>
                            <w:rPr>
                              <w:sz w:val="18"/>
                            </w:rPr>
                            <w:t xml:space="preserve">- </w:t>
                          </w:r>
                          <w:r>
                            <w:fldChar w:fldCharType="begin"/>
                          </w:r>
                          <w:r>
                            <w:rPr>
                              <w:sz w:val="18"/>
                            </w:rPr>
                            <w:instrText xml:space="preserve"> PAGE </w:instrText>
                          </w:r>
                          <w:r>
                            <w:fldChar w:fldCharType="separate"/>
                          </w:r>
                          <w:r>
                            <w:rPr>
                              <w:sz w:val="18"/>
                            </w:rPr>
                            <w:t>3</w:t>
                          </w:r>
                          <w:r>
                            <w:fldChar w:fldCharType="end"/>
                          </w:r>
                          <w:r>
                            <w:rPr>
                              <w:sz w:val="18"/>
                            </w:rPr>
                            <w:t xml:space="preserve"> -</w:t>
                          </w:r>
                        </w:p>
                      </w:txbxContent>
                    </wps:txbx>
                    <wps:bodyPr lIns="0" tIns="0" rIns="0" bIns="0" upright="1"/>
                  </wps:wsp>
                </a:graphicData>
              </a:graphic>
            </wp:anchor>
          </w:drawing>
        </mc:Choice>
        <mc:Fallback>
          <w:pict>
            <v:shape id="文本框 2" o:spid="_x0000_s1026" o:spt="202" type="#_x0000_t202" style="position:absolute;left:0pt;margin-left:297.75pt;margin-top:744.4pt;height:11pt;width:24.5pt;mso-position-horizontal-relative:page;mso-position-vertical-relative:page;z-index:-251655168;mso-width-relative:page;mso-height-relative:page;" filled="f" stroked="f" coordsize="21600,21600" o:gfxdata="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kEtidoAAAANAQAADwAAAAAAAAABACAAAAAiAAAAZHJzL2Rvd25yZXYueG1sUEsB&#10;AhQAFAAAAAgAh07iQJ7maqC6AQAAcgMAAA4AAAAAAAAAAQAgAAAAKQEAAGRycy9lMm9Eb2MueG1s&#10;UEsFBgAAAAAGAAYAWQEAAFUFAAAAAA==&#10;">
              <v:fill on="f" focussize="0,0"/>
              <v:stroke on="f"/>
              <v:imagedata o:title=""/>
              <o:lock v:ext="edit" aspectratio="f"/>
              <v:textbox inset="0mm,0mm,0mm,0mm">
                <w:txbxContent>
                  <w:p>
                    <w:pPr>
                      <w:spacing w:line="220" w:lineRule="exact"/>
                      <w:ind w:left="20"/>
                      <w:rPr>
                        <w:sz w:val="18"/>
                      </w:rPr>
                    </w:pPr>
                    <w:r>
                      <w:rPr>
                        <w:sz w:val="18"/>
                      </w:rPr>
                      <w:t xml:space="preserve">- </w:t>
                    </w:r>
                    <w:r>
                      <w:fldChar w:fldCharType="begin"/>
                    </w:r>
                    <w:r>
                      <w:rPr>
                        <w:sz w:val="18"/>
                      </w:rPr>
                      <w:instrText xml:space="preserve"> PAGE </w:instrText>
                    </w:r>
                    <w:r>
                      <w:fldChar w:fldCharType="separate"/>
                    </w:r>
                    <w:r>
                      <w:rPr>
                        <w:sz w:val="18"/>
                      </w:rPr>
                      <w:t>3</w:t>
                    </w:r>
                    <w:r>
                      <w:fldChar w:fldCharType="end"/>
                    </w:r>
                    <w:r>
                      <w:rPr>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566420</wp:posOffset>
              </wp:positionH>
              <wp:positionV relativeFrom="page">
                <wp:posOffset>610235</wp:posOffset>
              </wp:positionV>
              <wp:extent cx="6678295" cy="0"/>
              <wp:effectExtent l="0" t="0" r="0" b="0"/>
              <wp:wrapNone/>
              <wp:docPr id="11" name="直线 1"/>
              <wp:cNvGraphicFramePr/>
              <a:graphic xmlns:a="http://schemas.openxmlformats.org/drawingml/2006/main">
                <a:graphicData uri="http://schemas.microsoft.com/office/word/2010/wordprocessingShape">
                  <wps:wsp>
                    <wps:cNvCnPr/>
                    <wps:spPr>
                      <a:xfrm>
                        <a:off x="0" y="0"/>
                        <a:ext cx="667829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44.6pt;margin-top:48.05pt;height:0pt;width:525.85pt;mso-position-horizontal-relative:page;mso-position-vertical-relative:page;z-index:-251656192;mso-width-relative:page;mso-height-relative:page;" filled="f" stroked="t" coordsize="21600,21600" o:gfxdata="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SF2hjVAAAACQEAAA8A&#10;AAAAAAAAAQAgAAAAIgAAAGRycy9kb3ducmV2LnhtbFBLAQIUABQAAAAIAIdO4kCqRBkh4QEAANAD&#10;AAAOAAAAAAAAAAEAIAAAACQBAABkcnMvZTJvRG9jLnhtbFBLBQYAAAAABgAGAFkBAAB3BQAAAAA=&#10;">
              <v:fill on="f" focussize="0,0"/>
              <v:stroke weight="0.72pt" color="#000000" joinstyle="round"/>
              <v:imagedata o:title=""/>
              <o:lock v:ext="edit" aspectratio="f"/>
            </v:line>
          </w:pict>
        </mc:Fallback>
      </mc:AlternateContent>
    </w:r>
    <w:r>
      <w:rPr>
        <w:lang w:val="en-US" w:bidi="ar-SA"/>
      </w:rPr>
      <w:drawing>
        <wp:anchor distT="0" distB="0" distL="0" distR="0" simplePos="0" relativeHeight="251659264" behindDoc="1" locked="0" layoutInCell="1" allowOverlap="1">
          <wp:simplePos x="0" y="0"/>
          <wp:positionH relativeFrom="page">
            <wp:posOffset>5629275</wp:posOffset>
          </wp:positionH>
          <wp:positionV relativeFrom="page">
            <wp:posOffset>133985</wp:posOffset>
          </wp:positionV>
          <wp:extent cx="1524000" cy="4559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524000" cy="455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940" w:hanging="360"/>
      </w:pPr>
      <w:rPr>
        <w:rFonts w:hint="default"/>
        <w:w w:val="100"/>
        <w:lang w:val="zh-CN" w:eastAsia="zh-CN" w:bidi="zh-CN"/>
      </w:rPr>
    </w:lvl>
    <w:lvl w:ilvl="1" w:tentative="0">
      <w:start w:val="0"/>
      <w:numFmt w:val="bullet"/>
      <w:lvlText w:val=""/>
      <w:lvlJc w:val="left"/>
      <w:pPr>
        <w:ind w:left="928" w:hanging="288"/>
      </w:pPr>
      <w:rPr>
        <w:rFonts w:hint="default" w:ascii="Symbol" w:hAnsi="Symbol" w:eastAsia="Symbol" w:cs="Symbol"/>
        <w:w w:val="100"/>
        <w:sz w:val="22"/>
        <w:szCs w:val="22"/>
        <w:lang w:val="zh-CN" w:eastAsia="zh-CN" w:bidi="zh-CN"/>
      </w:rPr>
    </w:lvl>
    <w:lvl w:ilvl="2" w:tentative="0">
      <w:start w:val="0"/>
      <w:numFmt w:val="bullet"/>
      <w:lvlText w:val="•"/>
      <w:lvlJc w:val="left"/>
      <w:pPr>
        <w:ind w:left="2008" w:hanging="288"/>
      </w:pPr>
      <w:rPr>
        <w:rFonts w:hint="default"/>
        <w:lang w:val="zh-CN" w:eastAsia="zh-CN" w:bidi="zh-CN"/>
      </w:rPr>
    </w:lvl>
    <w:lvl w:ilvl="3" w:tentative="0">
      <w:start w:val="0"/>
      <w:numFmt w:val="bullet"/>
      <w:lvlText w:val="•"/>
      <w:lvlJc w:val="left"/>
      <w:pPr>
        <w:ind w:left="3077" w:hanging="288"/>
      </w:pPr>
      <w:rPr>
        <w:rFonts w:hint="default"/>
        <w:lang w:val="zh-CN" w:eastAsia="zh-CN" w:bidi="zh-CN"/>
      </w:rPr>
    </w:lvl>
    <w:lvl w:ilvl="4" w:tentative="0">
      <w:start w:val="0"/>
      <w:numFmt w:val="bullet"/>
      <w:lvlText w:val="•"/>
      <w:lvlJc w:val="left"/>
      <w:pPr>
        <w:ind w:left="4146" w:hanging="288"/>
      </w:pPr>
      <w:rPr>
        <w:rFonts w:hint="default"/>
        <w:lang w:val="zh-CN" w:eastAsia="zh-CN" w:bidi="zh-CN"/>
      </w:rPr>
    </w:lvl>
    <w:lvl w:ilvl="5" w:tentative="0">
      <w:start w:val="0"/>
      <w:numFmt w:val="bullet"/>
      <w:lvlText w:val="•"/>
      <w:lvlJc w:val="left"/>
      <w:pPr>
        <w:ind w:left="5215" w:hanging="288"/>
      </w:pPr>
      <w:rPr>
        <w:rFonts w:hint="default"/>
        <w:lang w:val="zh-CN" w:eastAsia="zh-CN" w:bidi="zh-CN"/>
      </w:rPr>
    </w:lvl>
    <w:lvl w:ilvl="6" w:tentative="0">
      <w:start w:val="0"/>
      <w:numFmt w:val="bullet"/>
      <w:lvlText w:val="•"/>
      <w:lvlJc w:val="left"/>
      <w:pPr>
        <w:ind w:left="6284" w:hanging="288"/>
      </w:pPr>
      <w:rPr>
        <w:rFonts w:hint="default"/>
        <w:lang w:val="zh-CN" w:eastAsia="zh-CN" w:bidi="zh-CN"/>
      </w:rPr>
    </w:lvl>
    <w:lvl w:ilvl="7" w:tentative="0">
      <w:start w:val="0"/>
      <w:numFmt w:val="bullet"/>
      <w:lvlText w:val="•"/>
      <w:lvlJc w:val="left"/>
      <w:pPr>
        <w:ind w:left="7353" w:hanging="288"/>
      </w:pPr>
      <w:rPr>
        <w:rFonts w:hint="default"/>
        <w:lang w:val="zh-CN" w:eastAsia="zh-CN" w:bidi="zh-CN"/>
      </w:rPr>
    </w:lvl>
    <w:lvl w:ilvl="8" w:tentative="0">
      <w:start w:val="0"/>
      <w:numFmt w:val="bullet"/>
      <w:lvlText w:val="•"/>
      <w:lvlJc w:val="left"/>
      <w:pPr>
        <w:ind w:left="8422" w:hanging="288"/>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YzBkNGM0ZTA4MGQyYWIxZTQyZThhMDcwZDE0YzgifQ=="/>
  </w:docVars>
  <w:rsids>
    <w:rsidRoot w:val="00FC6EDA"/>
    <w:rsid w:val="00051E5A"/>
    <w:rsid w:val="001B4DBA"/>
    <w:rsid w:val="002029EB"/>
    <w:rsid w:val="00223625"/>
    <w:rsid w:val="0028127C"/>
    <w:rsid w:val="00295294"/>
    <w:rsid w:val="002D37DE"/>
    <w:rsid w:val="00306B67"/>
    <w:rsid w:val="00320971"/>
    <w:rsid w:val="00377F6C"/>
    <w:rsid w:val="0041525E"/>
    <w:rsid w:val="00584DA7"/>
    <w:rsid w:val="00651EDB"/>
    <w:rsid w:val="007846AA"/>
    <w:rsid w:val="00805BB7"/>
    <w:rsid w:val="00840037"/>
    <w:rsid w:val="008D7A94"/>
    <w:rsid w:val="008F1320"/>
    <w:rsid w:val="00A076B0"/>
    <w:rsid w:val="00A3387E"/>
    <w:rsid w:val="00AE108A"/>
    <w:rsid w:val="00B07659"/>
    <w:rsid w:val="00B475CF"/>
    <w:rsid w:val="00B91FE9"/>
    <w:rsid w:val="00CE5C37"/>
    <w:rsid w:val="00DB6B04"/>
    <w:rsid w:val="00EA253B"/>
    <w:rsid w:val="00EC77DB"/>
    <w:rsid w:val="00FA5749"/>
    <w:rsid w:val="00FC6EDA"/>
    <w:rsid w:val="01D96657"/>
    <w:rsid w:val="02471FBF"/>
    <w:rsid w:val="040F27C8"/>
    <w:rsid w:val="04795DF9"/>
    <w:rsid w:val="051D73D5"/>
    <w:rsid w:val="05880374"/>
    <w:rsid w:val="05F96B7B"/>
    <w:rsid w:val="06903164"/>
    <w:rsid w:val="08A41D41"/>
    <w:rsid w:val="090E7219"/>
    <w:rsid w:val="09ED3EFC"/>
    <w:rsid w:val="0BB227A5"/>
    <w:rsid w:val="0BFA7B9C"/>
    <w:rsid w:val="0C090B60"/>
    <w:rsid w:val="0C4548C9"/>
    <w:rsid w:val="0EC918DC"/>
    <w:rsid w:val="0EDE0EDF"/>
    <w:rsid w:val="0FBE1F8F"/>
    <w:rsid w:val="10865931"/>
    <w:rsid w:val="10D10E21"/>
    <w:rsid w:val="119A48A3"/>
    <w:rsid w:val="13146E2F"/>
    <w:rsid w:val="136C3083"/>
    <w:rsid w:val="13733A6E"/>
    <w:rsid w:val="13A66441"/>
    <w:rsid w:val="1562473D"/>
    <w:rsid w:val="175D37A5"/>
    <w:rsid w:val="192A5572"/>
    <w:rsid w:val="198C7FDB"/>
    <w:rsid w:val="1A4C776A"/>
    <w:rsid w:val="1A7B3BAB"/>
    <w:rsid w:val="1AAD645B"/>
    <w:rsid w:val="1AD27C6F"/>
    <w:rsid w:val="1C465713"/>
    <w:rsid w:val="1CE67A02"/>
    <w:rsid w:val="208C1BD4"/>
    <w:rsid w:val="22617B2B"/>
    <w:rsid w:val="23DC492F"/>
    <w:rsid w:val="24AB76B4"/>
    <w:rsid w:val="25ED42F8"/>
    <w:rsid w:val="27780DB9"/>
    <w:rsid w:val="28A30E9D"/>
    <w:rsid w:val="2D4A18E7"/>
    <w:rsid w:val="2F462582"/>
    <w:rsid w:val="2F5C3789"/>
    <w:rsid w:val="2FFF00E4"/>
    <w:rsid w:val="3011496C"/>
    <w:rsid w:val="3097463C"/>
    <w:rsid w:val="313A63F4"/>
    <w:rsid w:val="32B20481"/>
    <w:rsid w:val="32EC3440"/>
    <w:rsid w:val="34C466C2"/>
    <w:rsid w:val="353101FF"/>
    <w:rsid w:val="39D563E4"/>
    <w:rsid w:val="3A2B0CF2"/>
    <w:rsid w:val="3AE94FC4"/>
    <w:rsid w:val="3D174959"/>
    <w:rsid w:val="3EE44FBB"/>
    <w:rsid w:val="40CB7AE5"/>
    <w:rsid w:val="41612EDD"/>
    <w:rsid w:val="42622E0E"/>
    <w:rsid w:val="45343151"/>
    <w:rsid w:val="47DE6959"/>
    <w:rsid w:val="48F30C2D"/>
    <w:rsid w:val="4A6D131D"/>
    <w:rsid w:val="4B0121C5"/>
    <w:rsid w:val="4BD72A88"/>
    <w:rsid w:val="4CA93A39"/>
    <w:rsid w:val="51C4760A"/>
    <w:rsid w:val="52C848E8"/>
    <w:rsid w:val="53690469"/>
    <w:rsid w:val="53BA24DB"/>
    <w:rsid w:val="54200551"/>
    <w:rsid w:val="544A674E"/>
    <w:rsid w:val="56DC0F52"/>
    <w:rsid w:val="58DD7017"/>
    <w:rsid w:val="59C516B6"/>
    <w:rsid w:val="5AB20948"/>
    <w:rsid w:val="5C7B120D"/>
    <w:rsid w:val="5CA74D90"/>
    <w:rsid w:val="5D324DE6"/>
    <w:rsid w:val="5E3B2FB3"/>
    <w:rsid w:val="5ECE2183"/>
    <w:rsid w:val="5FFF5CB2"/>
    <w:rsid w:val="60336139"/>
    <w:rsid w:val="612A26F4"/>
    <w:rsid w:val="63855469"/>
    <w:rsid w:val="651D5AAB"/>
    <w:rsid w:val="65F74D73"/>
    <w:rsid w:val="67513468"/>
    <w:rsid w:val="6958090C"/>
    <w:rsid w:val="69F115AE"/>
    <w:rsid w:val="6B685053"/>
    <w:rsid w:val="6CF44DF0"/>
    <w:rsid w:val="6F1C15C0"/>
    <w:rsid w:val="6FF13869"/>
    <w:rsid w:val="7020015A"/>
    <w:rsid w:val="72010A4B"/>
    <w:rsid w:val="75D532E5"/>
    <w:rsid w:val="76480DE4"/>
    <w:rsid w:val="780449AF"/>
    <w:rsid w:val="784509D5"/>
    <w:rsid w:val="78A1325E"/>
    <w:rsid w:val="78A22664"/>
    <w:rsid w:val="78ED7437"/>
    <w:rsid w:val="7AFF0391"/>
    <w:rsid w:val="7B046B46"/>
    <w:rsid w:val="7B9C0536"/>
    <w:rsid w:val="7DEC2A64"/>
    <w:rsid w:val="7E4D20E1"/>
    <w:rsid w:val="7EAD449E"/>
    <w:rsid w:val="7FE55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160" w:line="259" w:lineRule="auto"/>
    </w:pPr>
    <w:rPr>
      <w:rFonts w:ascii="宋体" w:hAnsi="宋体" w:eastAsia="宋体" w:cs="宋体"/>
      <w:sz w:val="22"/>
      <w:szCs w:val="22"/>
      <w:lang w:val="zh-CN" w:eastAsia="zh-CN" w:bidi="zh-CN"/>
    </w:rPr>
  </w:style>
  <w:style w:type="paragraph" w:styleId="2">
    <w:name w:val="heading 1"/>
    <w:basedOn w:val="1"/>
    <w:next w:val="1"/>
    <w:qFormat/>
    <w:uiPriority w:val="1"/>
    <w:pPr>
      <w:spacing w:before="82"/>
      <w:ind w:left="809" w:hanging="271"/>
      <w:outlineLvl w:val="0"/>
    </w:pPr>
    <w:rPr>
      <w:i/>
      <w:sz w:val="23"/>
      <w:szCs w:val="23"/>
    </w:rPr>
  </w:style>
  <w:style w:type="paragraph" w:styleId="3">
    <w:name w:val="heading 2"/>
    <w:basedOn w:val="1"/>
    <w:next w:val="1"/>
    <w:qFormat/>
    <w:uiPriority w:val="1"/>
    <w:pPr>
      <w:ind w:left="119"/>
      <w:outlineLvl w:val="1"/>
    </w:pPr>
    <w:rPr>
      <w:b/>
      <w:bCs/>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spacing w:before="65"/>
      <w:ind w:left="928"/>
    </w:pPr>
  </w:style>
  <w:style w:type="paragraph" w:styleId="6">
    <w:name w:val="Balloon Text"/>
    <w:basedOn w:val="1"/>
    <w:link w:val="18"/>
    <w:qFormat/>
    <w:uiPriority w:val="0"/>
    <w:rPr>
      <w:sz w:val="18"/>
      <w:szCs w:val="18"/>
    </w:rPr>
  </w:style>
  <w:style w:type="paragraph" w:styleId="7">
    <w:name w:val="footer"/>
    <w:basedOn w:val="1"/>
    <w:link w:val="17"/>
    <w:qFormat/>
    <w:uiPriority w:val="0"/>
    <w:pPr>
      <w:tabs>
        <w:tab w:val="center" w:pos="4153"/>
        <w:tab w:val="right" w:pos="8306"/>
      </w:tabs>
      <w:snapToGrid w:val="0"/>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pPr>
    <w:rPr>
      <w:rFonts w:cs="Times New Roman"/>
      <w:sz w:val="24"/>
      <w:lang w:val="en-US" w:bidi="ar-SA"/>
    </w:rPr>
  </w:style>
  <w:style w:type="character" w:styleId="12">
    <w:name w:val="Hyperlink"/>
    <w:basedOn w:val="11"/>
    <w:qFormat/>
    <w:uiPriority w:val="0"/>
    <w:rPr>
      <w:color w:val="0000FF" w:themeColor="hyperlink"/>
      <w:u w:val="single"/>
      <w14:textFill>
        <w14:solidFill>
          <w14:schemeClr w14:val="hlink"/>
        </w14:solidFill>
      </w14:textFill>
    </w:rPr>
  </w:style>
  <w:style w:type="table" w:customStyle="1" w:styleId="13">
    <w:name w:val="Table Normal1"/>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65"/>
      <w:ind w:left="928" w:hanging="288"/>
    </w:pPr>
  </w:style>
  <w:style w:type="paragraph" w:customStyle="1" w:styleId="15">
    <w:name w:val="Table Paragraph"/>
    <w:basedOn w:val="1"/>
    <w:qFormat/>
    <w:uiPriority w:val="1"/>
    <w:pPr>
      <w:spacing w:before="50" w:line="256" w:lineRule="exact"/>
      <w:ind w:left="144"/>
      <w:jc w:val="center"/>
    </w:pPr>
  </w:style>
  <w:style w:type="character" w:customStyle="1" w:styleId="16">
    <w:name w:val="Header Char"/>
    <w:basedOn w:val="11"/>
    <w:link w:val="8"/>
    <w:qFormat/>
    <w:uiPriority w:val="0"/>
    <w:rPr>
      <w:rFonts w:ascii="宋体" w:hAnsi="宋体" w:eastAsia="宋体" w:cs="宋体"/>
      <w:sz w:val="18"/>
      <w:szCs w:val="18"/>
      <w:lang w:val="zh-CN" w:bidi="zh-CN"/>
    </w:rPr>
  </w:style>
  <w:style w:type="character" w:customStyle="1" w:styleId="17">
    <w:name w:val="Footer Char"/>
    <w:basedOn w:val="11"/>
    <w:link w:val="7"/>
    <w:qFormat/>
    <w:uiPriority w:val="0"/>
    <w:rPr>
      <w:rFonts w:ascii="宋体" w:hAnsi="宋体" w:eastAsia="宋体" w:cs="宋体"/>
      <w:sz w:val="18"/>
      <w:szCs w:val="18"/>
      <w:lang w:val="zh-CN" w:bidi="zh-CN"/>
    </w:rPr>
  </w:style>
  <w:style w:type="character" w:customStyle="1" w:styleId="18">
    <w:name w:val="Balloon Text Char"/>
    <w:basedOn w:val="11"/>
    <w:link w:val="6"/>
    <w:qFormat/>
    <w:uiPriority w:val="0"/>
    <w:rPr>
      <w:rFonts w:ascii="宋体" w:hAnsi="宋体" w:eastAsia="宋体" w:cs="宋体"/>
      <w:sz w:val="18"/>
      <w:szCs w:val="18"/>
      <w:lang w:val="zh-CN" w:bidi="zh-CN"/>
    </w:rPr>
  </w:style>
  <w:style w:type="paragraph" w:customStyle="1" w:styleId="19">
    <w:name w:val="p0"/>
    <w:basedOn w:val="1"/>
    <w:qFormat/>
    <w:uiPriority w:val="0"/>
    <w:pPr>
      <w:widowControl/>
    </w:pPr>
    <w:rPr>
      <w:rFonts w:ascii="Times New Roman" w:hAnsi="Times New Roman"/>
      <w:szCs w:val="21"/>
    </w:rPr>
  </w:style>
  <w:style w:type="paragraph" w:customStyle="1" w:styleId="20">
    <w:name w:val="列出段落1"/>
    <w:basedOn w:val="1"/>
    <w:qFormat/>
    <w:uiPriority w:val="0"/>
    <w:pPr>
      <w:widowControl/>
      <w:ind w:left="720" w:firstLine="360"/>
    </w:pPr>
    <w:rPr>
      <w:rFonts w:ascii="Calibri" w:hAnsi="Calibri"/>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E9D4B5-6534-4E45-A05E-9A3FB633EE8B}">
  <ds:schemaRefs/>
</ds:datastoreItem>
</file>

<file path=docProps/app.xml><?xml version="1.0" encoding="utf-8"?>
<Properties xmlns="http://schemas.openxmlformats.org/officeDocument/2006/extended-properties" xmlns:vt="http://schemas.openxmlformats.org/officeDocument/2006/docPropsVTypes">
  <Template>Normal</Template>
  <Pages>5</Pages>
  <Words>2766</Words>
  <Characters>3015</Characters>
  <Lines>24</Lines>
  <Paragraphs>6</Paragraphs>
  <TotalTime>43</TotalTime>
  <ScaleCrop>false</ScaleCrop>
  <LinksUpToDate>false</LinksUpToDate>
  <CharactersWithSpaces>3122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2019-10-21T08:25:00Z</dcterms:created>
  <dc:creator>Richard French</dc:creator>
  <cp:lastModifiedBy>吴刘雅荣</cp:lastModifiedBy>
  <cp:lastPrinted>2021-08-31T01:50:00Z</cp:lastPrinted>
  <dcterms:modified xsi:type="dcterms:W3CDTF">2022-12-27T09:18:48Z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WPS 文字</vt:lpwstr>
  </property>
  <property fmtid="{D5CDD505-2E9C-101B-9397-08002B2CF9AE}" pid="4" name="LastSaved">
    <vt:filetime>2019-10-21T00:00:00Z</vt:filetime>
  </property>
  <property fmtid="{D5CDD505-2E9C-101B-9397-08002B2CF9AE}" pid="5" name="KSOProductBuildVer">
    <vt:lpwstr>2052-11.1.0.12598</vt:lpwstr>
  </property>
  <property fmtid="{D5CDD505-2E9C-101B-9397-08002B2CF9AE}" pid="6" name="ICV">
    <vt:lpwstr>31714DAD47D5405DAABBF35F9E25BE3F</vt:lpwstr>
  </property>
</Properties>
</file>