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65813">
      <w:pPr>
        <w:spacing w:line="640" w:lineRule="exact"/>
        <w:jc w:val="center"/>
        <w:rPr>
          <w:rFonts w:ascii="方正小标宋简体" w:hAnsi="华文中宋" w:eastAsia="方正小标宋简体"/>
          <w:bCs/>
          <w:sz w:val="44"/>
          <w:szCs w:val="44"/>
        </w:rPr>
      </w:pPr>
    </w:p>
    <w:p w14:paraId="45017164">
      <w:pPr>
        <w:spacing w:line="64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关于订购《</w:t>
      </w:r>
      <w:r>
        <w:rPr>
          <w:rFonts w:hint="eastAsia" w:ascii="方正小标宋简体" w:eastAsia="方正小标宋简体" w:cs="宋体"/>
          <w:sz w:val="44"/>
          <w:szCs w:val="40"/>
        </w:rPr>
        <w:t>电力企业合规师职业技能技术培训教材</w:t>
      </w:r>
      <w:r>
        <w:rPr>
          <w:rFonts w:hint="eastAsia" w:ascii="方正小标宋简体" w:hAnsi="华文中宋" w:eastAsia="方正小标宋简体"/>
          <w:bCs/>
          <w:sz w:val="44"/>
          <w:szCs w:val="44"/>
        </w:rPr>
        <w:t>》的函</w:t>
      </w:r>
    </w:p>
    <w:p w14:paraId="39EAE472">
      <w:pPr>
        <w:spacing w:line="600" w:lineRule="exact"/>
        <w:rPr>
          <w:rFonts w:ascii="华文仿宋" w:hAnsi="华文仿宋" w:eastAsia="华文仿宋"/>
          <w:b/>
          <w:sz w:val="32"/>
          <w:szCs w:val="32"/>
        </w:rPr>
      </w:pPr>
    </w:p>
    <w:p w14:paraId="246F8C81">
      <w:pPr>
        <w:spacing w:line="600" w:lineRule="exact"/>
        <w:rPr>
          <w:rFonts w:ascii="仿宋_GB2312" w:hAnsi="华文仿宋" w:eastAsia="仿宋_GB2312"/>
          <w:sz w:val="32"/>
          <w:szCs w:val="32"/>
        </w:rPr>
      </w:pPr>
      <w:r>
        <w:rPr>
          <w:rFonts w:hint="eastAsia" w:ascii="仿宋_GB2312" w:hAnsi="华文仿宋" w:eastAsia="仿宋_GB2312"/>
          <w:sz w:val="32"/>
          <w:szCs w:val="32"/>
        </w:rPr>
        <w:t>各有关单位：</w:t>
      </w:r>
    </w:p>
    <w:p w14:paraId="4266AA5A">
      <w:pPr>
        <w:spacing w:line="600" w:lineRule="exact"/>
        <w:ind w:firstLine="640" w:firstLineChars="200"/>
        <w:rPr>
          <w:rFonts w:ascii="仿宋_GB2312" w:eastAsia="仿宋_GB2312"/>
          <w:color w:val="000000"/>
          <w:sz w:val="32"/>
          <w:szCs w:val="32"/>
        </w:rPr>
      </w:pPr>
      <w:r>
        <w:rPr>
          <w:rFonts w:hint="eastAsia" w:ascii="仿宋_GB2312" w:hAnsi="华文仿宋" w:eastAsia="仿宋_GB2312"/>
          <w:color w:val="000000"/>
          <w:sz w:val="32"/>
          <w:szCs w:val="32"/>
        </w:rPr>
        <w:t>根据2021年11月中国电力企业联合会（以下简称“中电联”）组织召开的“电力企业合规管理人才开发试点工作”启动会有关精神，由</w:t>
      </w:r>
      <w:r>
        <w:rPr>
          <w:rFonts w:hint="eastAsia" w:ascii="仿宋_GB2312" w:eastAsia="仿宋_GB2312"/>
          <w:color w:val="000000"/>
          <w:sz w:val="32"/>
          <w:szCs w:val="32"/>
        </w:rPr>
        <w:t>中国电力国际产能合作企业联盟（以下简称“联盟”）牵头电力行业企业合规管理体系建设和人才培养工作，目前联盟由</w:t>
      </w:r>
      <w:r>
        <w:rPr>
          <w:rFonts w:hint="eastAsia" w:ascii="仿宋_GB2312" w:hAnsi="宋体" w:eastAsia="仿宋_GB2312" w:cs="宋体"/>
          <w:sz w:val="32"/>
          <w:szCs w:val="32"/>
        </w:rPr>
        <w:t>中国国际贸易促进委员会电力行业委员会（以下简称“电力贸促会”）代管</w:t>
      </w:r>
      <w:r>
        <w:rPr>
          <w:rFonts w:hint="eastAsia" w:ascii="仿宋_GB2312" w:eastAsia="仿宋_GB2312"/>
          <w:color w:val="000000"/>
          <w:sz w:val="32"/>
          <w:szCs w:val="32"/>
        </w:rPr>
        <w:t>。电力贸促会在深入调研行业企业对合规管理人才业务需求的基础上，组织电力企业和行业内外权威专家启动了《电力企业合规师职业技能技术培训教材》编撰工作。</w:t>
      </w:r>
    </w:p>
    <w:p w14:paraId="010DD4C3">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过近两年的深入研究和细致编写，该教材现已面向社会出版。教材充分借鉴了国内外电力合规领域的先进经验和研究成果，结合我国电力行业实际，对电力合规的理论和实践进行了深入探讨和分析。内容涵盖电力合规全领域，包括招标投标合规管理、电力项目投资并购合规管理、电力环保合规管理、第三方管理合规管理、反腐败与反商业贿赂合规管理、知识产权合规管理、网络安全与数据保护合规管理、电力市场交易合规管理、境外合规管理等。教材内容通俗易懂、实用高效，通过丰富的案例分析和实操指南，真正为电力合规从业人员实际工作提供指导和帮助，旨在成为电力合规从业人员学习提升和工作实践中的高质量工具书。该</w:t>
      </w:r>
      <w:r>
        <w:rPr>
          <w:rFonts w:hint="eastAsia" w:ascii="仿宋_GB2312" w:hAnsi="仿宋_GB2312" w:eastAsia="仿宋_GB2312" w:cs="仿宋_GB2312"/>
          <w:sz w:val="32"/>
          <w:szCs w:val="32"/>
        </w:rPr>
        <w:t>教材还邀请了各大电力央企的多位行业专家学者和行业内外合规领域的资深从业者参与编写和审校，确保内容的权威性、实用性和前瞻性。</w:t>
      </w:r>
    </w:p>
    <w:p w14:paraId="0A6DDA43">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《电力企业合规师职业技能技术培训教材》由中国建设科技出版社出版，书号ISBN:978-7-5160-4446-9</w:t>
      </w:r>
      <w:bookmarkStart w:id="0" w:name="OLE_LINK8"/>
      <w:bookmarkStart w:id="1" w:name="OLE_LINK7"/>
      <w:r>
        <w:rPr>
          <w:rFonts w:hint="eastAsia" w:ascii="仿宋_GB2312" w:eastAsia="仿宋_GB2312"/>
          <w:color w:val="000000"/>
          <w:sz w:val="32"/>
          <w:szCs w:val="32"/>
        </w:rPr>
        <w:t>。</w:t>
      </w:r>
      <w:bookmarkEnd w:id="0"/>
      <w:bookmarkEnd w:id="1"/>
    </w:p>
    <w:p w14:paraId="4EA56E15">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现委托《中国电力企业管理》杂志社面向电力行业企业接受订购，订购联系人：</w:t>
      </w:r>
    </w:p>
    <w:p w14:paraId="3DCCB7FB">
      <w:pPr>
        <w:spacing w:line="600" w:lineRule="exact"/>
        <w:ind w:firstLine="640" w:firstLineChars="200"/>
        <w:rPr>
          <w:rFonts w:ascii="仿宋_GB2312" w:eastAsia="仿宋_GB2312"/>
          <w:color w:val="000000"/>
          <w:sz w:val="32"/>
          <w:szCs w:val="32"/>
        </w:rPr>
      </w:pPr>
      <w:bookmarkStart w:id="2" w:name="OLE_LINK6"/>
      <w:bookmarkStart w:id="3" w:name="OLE_LINK9"/>
      <w:r>
        <w:rPr>
          <w:rFonts w:hint="eastAsia" w:ascii="仿宋_GB2312" w:eastAsia="仿宋_GB2312"/>
          <w:color w:val="000000"/>
          <w:sz w:val="32"/>
          <w:szCs w:val="32"/>
        </w:rPr>
        <w:t>《中国电力企业管理》杂志社</w:t>
      </w:r>
      <w:bookmarkEnd w:id="2"/>
      <w:bookmarkEnd w:id="3"/>
      <w:r>
        <w:rPr>
          <w:rFonts w:hint="eastAsia" w:ascii="仿宋_GB2312" w:eastAsia="仿宋_GB2312"/>
          <w:color w:val="000000"/>
          <w:sz w:val="32"/>
          <w:szCs w:val="32"/>
        </w:rPr>
        <w:t xml:space="preserve"> 曾福兰 </w:t>
      </w:r>
      <w:r>
        <w:rPr>
          <w:rFonts w:ascii="仿宋_GB2312" w:eastAsia="仿宋_GB2312"/>
          <w:color w:val="000000"/>
          <w:sz w:val="32"/>
          <w:szCs w:val="32"/>
        </w:rPr>
        <w:t xml:space="preserve">   </w:t>
      </w:r>
    </w:p>
    <w:p w14:paraId="11EAB63E">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010-63414310</w:t>
      </w:r>
      <w:r>
        <w:rPr>
          <w:rFonts w:hint="eastAsia" w:ascii="仿宋_GB2312" w:eastAsia="仿宋_GB2312"/>
          <w:color w:val="000000"/>
          <w:sz w:val="32"/>
          <w:szCs w:val="32"/>
        </w:rPr>
        <w:t>/</w:t>
      </w:r>
      <w:r>
        <w:rPr>
          <w:rFonts w:ascii="仿宋_GB2312" w:eastAsia="仿宋_GB2312"/>
          <w:color w:val="000000"/>
          <w:sz w:val="32"/>
          <w:szCs w:val="32"/>
        </w:rPr>
        <w:t>918124310</w:t>
      </w:r>
    </w:p>
    <w:p w14:paraId="1852ED51">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电力贸促会（</w:t>
      </w:r>
      <w:r>
        <w:rPr>
          <w:rFonts w:hint="eastAsia" w:ascii="仿宋_GB2312" w:hAnsi="宋体" w:eastAsia="仿宋_GB2312" w:cs="宋体"/>
          <w:sz w:val="32"/>
          <w:szCs w:val="32"/>
        </w:rPr>
        <w:t>联盟秘书处）</w:t>
      </w:r>
    </w:p>
    <w:p w14:paraId="4AAF1A97">
      <w:pPr>
        <w:spacing w:line="600" w:lineRule="exact"/>
        <w:ind w:firstLine="640" w:firstLineChars="200"/>
        <w:rPr>
          <w:rFonts w:ascii="仿宋_GB2312" w:hAnsi="宋体" w:eastAsia="仿宋_GB2312" w:cs="宋体"/>
          <w:sz w:val="32"/>
          <w:szCs w:val="32"/>
        </w:rPr>
      </w:pPr>
      <w:r>
        <w:rPr>
          <w:rFonts w:hint="eastAsia" w:ascii="仿宋_GB2312" w:eastAsia="仿宋_GB2312"/>
          <w:color w:val="000000"/>
          <w:sz w:val="32"/>
          <w:szCs w:val="32"/>
        </w:rPr>
        <w:t>服务咨询联系人：</w:t>
      </w:r>
      <w:bookmarkStart w:id="4" w:name="OLE_LINK5"/>
      <w:bookmarkStart w:id="5" w:name="OLE_LINK4"/>
      <w:r>
        <w:rPr>
          <w:rFonts w:hint="eastAsia" w:ascii="仿宋_GB2312" w:eastAsia="仿宋_GB2312"/>
          <w:color w:val="000000"/>
          <w:sz w:val="32"/>
          <w:szCs w:val="32"/>
        </w:rPr>
        <w:t xml:space="preserve">电力贸促会 </w:t>
      </w:r>
      <w:r>
        <w:rPr>
          <w:rFonts w:hint="eastAsia" w:ascii="仿宋_GB2312" w:hAnsi="宋体" w:eastAsia="仿宋_GB2312" w:cs="宋体"/>
          <w:sz w:val="32"/>
          <w:szCs w:val="32"/>
        </w:rPr>
        <w:t>苑迪 魏武</w:t>
      </w:r>
    </w:p>
    <w:p w14:paraId="6E375F1C">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联系电话：010-634152</w:t>
      </w:r>
      <w:r>
        <w:rPr>
          <w:rFonts w:ascii="仿宋_GB2312" w:hAnsi="宋体" w:eastAsia="仿宋_GB2312" w:cs="宋体"/>
          <w:sz w:val="32"/>
          <w:szCs w:val="32"/>
        </w:rPr>
        <w:t>30</w:t>
      </w:r>
      <w:r>
        <w:rPr>
          <w:rFonts w:hint="eastAsia" w:ascii="仿宋_GB2312" w:hAnsi="宋体" w:eastAsia="仿宋_GB2312" w:cs="宋体"/>
          <w:sz w:val="32"/>
          <w:szCs w:val="32"/>
        </w:rPr>
        <w:t>，</w:t>
      </w:r>
      <w:bookmarkEnd w:id="4"/>
      <w:bookmarkEnd w:id="5"/>
      <w:r>
        <w:rPr>
          <w:rFonts w:hint="eastAsia" w:ascii="仿宋_GB2312" w:hAnsi="宋体" w:eastAsia="仿宋_GB2312" w:cs="宋体"/>
          <w:sz w:val="32"/>
          <w:szCs w:val="32"/>
        </w:rPr>
        <w:t>010-63415262。</w:t>
      </w:r>
    </w:p>
    <w:p w14:paraId="30E46D76">
      <w:pPr>
        <w:spacing w:line="600" w:lineRule="exact"/>
        <w:ind w:firstLine="640" w:firstLineChars="200"/>
        <w:rPr>
          <w:rFonts w:ascii="仿宋_GB2312" w:hAnsi="华文仿宋" w:eastAsia="仿宋_GB2312"/>
          <w:sz w:val="32"/>
          <w:szCs w:val="32"/>
        </w:rPr>
      </w:pPr>
      <w:r>
        <w:rPr>
          <w:rFonts w:hint="eastAsia" w:ascii="仿宋_GB2312" w:eastAsia="仿宋_GB2312"/>
          <w:color w:val="000000"/>
          <w:sz w:val="32"/>
          <w:szCs w:val="32"/>
        </w:rPr>
        <w:t>（中电联和联盟会员单位、电力贸促会委员单位购书享受9折优惠，教材编委会成员单位享受8折优惠。本需求相关单位请直接联系电促会。）</w:t>
      </w:r>
    </w:p>
    <w:p w14:paraId="67A1FF23">
      <w:pPr>
        <w:spacing w:line="600" w:lineRule="exact"/>
        <w:ind w:firstLine="640" w:firstLineChars="200"/>
        <w:rPr>
          <w:rFonts w:ascii="仿宋_GB2312" w:hAnsi="华文仿宋" w:eastAsia="仿宋_GB2312"/>
          <w:sz w:val="32"/>
          <w:szCs w:val="32"/>
        </w:rPr>
      </w:pPr>
    </w:p>
    <w:p w14:paraId="75F308BF">
      <w:pPr>
        <w:widowControl/>
        <w:spacing w:line="600" w:lineRule="exact"/>
        <w:ind w:firstLine="2240" w:firstLineChars="700"/>
        <w:jc w:val="left"/>
        <w:rPr>
          <w:rFonts w:ascii="仿宋_GB2312" w:hAnsi="宋体" w:eastAsia="仿宋_GB2312" w:cs="宋体"/>
          <w:sz w:val="32"/>
          <w:szCs w:val="32"/>
        </w:rPr>
      </w:pPr>
    </w:p>
    <w:p w14:paraId="1DE1ED63">
      <w:pPr>
        <w:widowControl/>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附件：</w:t>
      </w:r>
      <w:bookmarkStart w:id="6" w:name="OLE_LINK2"/>
      <w:bookmarkStart w:id="7" w:name="OLE_LINK1"/>
      <w:r>
        <w:rPr>
          <w:rFonts w:hint="eastAsia" w:ascii="仿宋_GB2312" w:eastAsia="仿宋_GB2312"/>
          <w:color w:val="000000"/>
          <w:sz w:val="32"/>
          <w:szCs w:val="32"/>
        </w:rPr>
        <w:t>订购回执表</w:t>
      </w:r>
      <w:bookmarkEnd w:id="6"/>
      <w:bookmarkEnd w:id="7"/>
    </w:p>
    <w:p w14:paraId="347D2216">
      <w:pPr>
        <w:widowControl/>
        <w:spacing w:line="600" w:lineRule="exact"/>
        <w:ind w:right="640" w:firstLine="2400" w:firstLineChars="750"/>
        <w:jc w:val="right"/>
        <w:rPr>
          <w:rFonts w:ascii="仿宋_GB2312" w:hAnsi="宋体" w:eastAsia="仿宋_GB2312" w:cs="宋体"/>
          <w:sz w:val="32"/>
          <w:szCs w:val="32"/>
        </w:rPr>
      </w:pPr>
    </w:p>
    <w:p w14:paraId="79CCAF99">
      <w:pPr>
        <w:widowControl/>
        <w:spacing w:line="600" w:lineRule="exact"/>
        <w:ind w:left="4850" w:leftChars="1700" w:hanging="1280" w:hangingChars="400"/>
        <w:jc w:val="left"/>
        <w:rPr>
          <w:rFonts w:ascii="仿宋_GB2312" w:hAnsi="宋体" w:eastAsia="仿宋_GB2312" w:cs="宋体"/>
          <w:sz w:val="32"/>
          <w:szCs w:val="32"/>
        </w:rPr>
      </w:pPr>
      <w:r>
        <w:rPr>
          <w:rFonts w:hint="eastAsia" w:ascii="仿宋_GB2312" w:hAnsi="宋体" w:eastAsia="仿宋_GB2312" w:cs="宋体"/>
          <w:sz w:val="32"/>
          <w:szCs w:val="32"/>
        </w:rPr>
        <w:t>《中国电力企业管理》杂志社</w:t>
      </w:r>
      <w:r>
        <w:rPr>
          <w:rFonts w:ascii="仿宋_GB2312" w:hAnsi="宋体" w:eastAsia="仿宋_GB2312" w:cs="宋体"/>
          <w:sz w:val="32"/>
          <w:szCs w:val="32"/>
        </w:rPr>
        <w:t xml:space="preserve">                         </w:t>
      </w: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2025</w:t>
      </w:r>
      <w:r>
        <w:rPr>
          <w:rFonts w:hint="eastAsia" w:ascii="仿宋_GB2312" w:hAnsi="宋体" w:eastAsia="仿宋_GB2312" w:cs="宋体"/>
          <w:sz w:val="32"/>
          <w:szCs w:val="32"/>
        </w:rPr>
        <w:t>年7月</w:t>
      </w:r>
      <w:r>
        <w:rPr>
          <w:rFonts w:ascii="仿宋_GB2312" w:hAnsi="宋体" w:eastAsia="仿宋_GB2312" w:cs="宋体"/>
          <w:sz w:val="32"/>
          <w:szCs w:val="32"/>
        </w:rPr>
        <w:t>4</w:t>
      </w:r>
      <w:r>
        <w:rPr>
          <w:rFonts w:hint="eastAsia" w:ascii="仿宋_GB2312" w:hAnsi="宋体" w:eastAsia="仿宋_GB2312" w:cs="宋体"/>
          <w:sz w:val="32"/>
          <w:szCs w:val="32"/>
        </w:rPr>
        <w:t>日</w:t>
      </w:r>
      <w:r>
        <w:rPr>
          <w:rFonts w:ascii="仿宋_GB2312" w:hAnsi="宋体" w:eastAsia="仿宋_GB2312" w:cs="宋体"/>
          <w:sz w:val="32"/>
          <w:szCs w:val="32"/>
        </w:rPr>
        <w:t xml:space="preserve"> </w:t>
      </w:r>
    </w:p>
    <w:p w14:paraId="131CC851">
      <w:pPr>
        <w:widowControl/>
        <w:spacing w:line="600" w:lineRule="exact"/>
        <w:ind w:firstLine="640"/>
        <w:jc w:val="left"/>
        <w:rPr>
          <w:rFonts w:ascii="仿宋_GB2312" w:hAnsi="宋体" w:eastAsia="仿宋_GB2312" w:cs="宋体"/>
          <w:sz w:val="32"/>
          <w:szCs w:val="32"/>
        </w:rPr>
      </w:pPr>
    </w:p>
    <w:p w14:paraId="32F1F24E">
      <w:pPr>
        <w:widowControl/>
        <w:spacing w:line="60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附件：</w:t>
      </w:r>
    </w:p>
    <w:p w14:paraId="6BFBE6E0">
      <w:pPr>
        <w:widowControl/>
        <w:spacing w:line="600" w:lineRule="exact"/>
        <w:ind w:firstLine="640"/>
        <w:jc w:val="center"/>
        <w:rPr>
          <w:rFonts w:asciiTheme="minorEastAsia" w:hAnsiTheme="minorEastAsia" w:eastAsiaTheme="minorEastAsia"/>
          <w:b/>
          <w:color w:val="000000"/>
          <w:sz w:val="36"/>
          <w:szCs w:val="32"/>
        </w:rPr>
      </w:pPr>
      <w:r>
        <w:rPr>
          <w:rFonts w:hint="eastAsia" w:asciiTheme="minorEastAsia" w:hAnsiTheme="minorEastAsia" w:eastAsiaTheme="minorEastAsia"/>
          <w:b/>
          <w:color w:val="000000"/>
          <w:sz w:val="36"/>
          <w:szCs w:val="32"/>
        </w:rPr>
        <w:t>订购回执表</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3"/>
        <w:gridCol w:w="2124"/>
        <w:gridCol w:w="2414"/>
      </w:tblGrid>
      <w:tr w14:paraId="5674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26416C4A">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书名</w:t>
            </w:r>
          </w:p>
        </w:tc>
        <w:tc>
          <w:tcPr>
            <w:tcW w:w="6661" w:type="dxa"/>
            <w:gridSpan w:val="3"/>
          </w:tcPr>
          <w:p w14:paraId="35DF66B8">
            <w:pPr>
              <w:widowControl/>
              <w:spacing w:line="440" w:lineRule="exact"/>
              <w:jc w:val="center"/>
              <w:rPr>
                <w:rFonts w:cs="宋体" w:asciiTheme="minorEastAsia" w:hAnsiTheme="minorEastAsia" w:eastAsiaTheme="minorEastAsia"/>
                <w:sz w:val="28"/>
                <w:szCs w:val="28"/>
              </w:rPr>
            </w:pPr>
            <w:r>
              <w:rPr>
                <w:rFonts w:hint="eastAsia" w:asciiTheme="minorEastAsia" w:hAnsiTheme="minorEastAsia" w:eastAsiaTheme="minorEastAsia"/>
                <w:color w:val="000000"/>
                <w:sz w:val="28"/>
                <w:szCs w:val="28"/>
              </w:rPr>
              <w:t>《电力企业合规师职业技能技术培训教材》</w:t>
            </w:r>
          </w:p>
        </w:tc>
      </w:tr>
      <w:tr w14:paraId="5620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4BA2139E">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订购单位</w:t>
            </w:r>
          </w:p>
        </w:tc>
        <w:tc>
          <w:tcPr>
            <w:tcW w:w="6661" w:type="dxa"/>
            <w:gridSpan w:val="3"/>
          </w:tcPr>
          <w:p w14:paraId="2D7755BC">
            <w:pPr>
              <w:widowControl/>
              <w:spacing w:line="440" w:lineRule="exact"/>
              <w:jc w:val="center"/>
              <w:rPr>
                <w:rFonts w:cs="宋体" w:asciiTheme="minorEastAsia" w:hAnsiTheme="minorEastAsia" w:eastAsiaTheme="minorEastAsia"/>
                <w:sz w:val="28"/>
                <w:szCs w:val="28"/>
              </w:rPr>
            </w:pPr>
          </w:p>
        </w:tc>
      </w:tr>
      <w:tr w14:paraId="2D62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23" w:type="dxa"/>
          </w:tcPr>
          <w:p w14:paraId="5DCBEBEC">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单位性质</w:t>
            </w:r>
          </w:p>
        </w:tc>
        <w:tc>
          <w:tcPr>
            <w:tcW w:w="6661" w:type="dxa"/>
            <w:gridSpan w:val="3"/>
          </w:tcPr>
          <w:p w14:paraId="1C937F6D">
            <w:pPr>
              <w:widowControl/>
              <w:spacing w:line="44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中电联和联盟会员单位、电力贸促会委员单位□、</w:t>
            </w:r>
          </w:p>
          <w:p w14:paraId="7326AA5A">
            <w:pPr>
              <w:widowControl/>
              <w:spacing w:line="44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教材编委会成员单位□、 其他□</w:t>
            </w:r>
          </w:p>
        </w:tc>
      </w:tr>
      <w:tr w14:paraId="5A62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21B647A1">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订购人姓名</w:t>
            </w:r>
          </w:p>
        </w:tc>
        <w:tc>
          <w:tcPr>
            <w:tcW w:w="2123" w:type="dxa"/>
          </w:tcPr>
          <w:p w14:paraId="68E6B18B">
            <w:pPr>
              <w:widowControl/>
              <w:spacing w:line="440" w:lineRule="exact"/>
              <w:jc w:val="center"/>
              <w:rPr>
                <w:rFonts w:cs="宋体" w:asciiTheme="minorEastAsia" w:hAnsiTheme="minorEastAsia" w:eastAsiaTheme="minorEastAsia"/>
                <w:sz w:val="28"/>
                <w:szCs w:val="28"/>
              </w:rPr>
            </w:pPr>
          </w:p>
        </w:tc>
        <w:tc>
          <w:tcPr>
            <w:tcW w:w="2124" w:type="dxa"/>
          </w:tcPr>
          <w:p w14:paraId="75361B54">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订</w:t>
            </w:r>
            <w:bookmarkStart w:id="8" w:name="OLE_LINK3"/>
            <w:r>
              <w:rPr>
                <w:rFonts w:hint="eastAsia" w:cs="宋体" w:asciiTheme="minorEastAsia" w:hAnsiTheme="minorEastAsia" w:eastAsiaTheme="minorEastAsia"/>
                <w:b/>
                <w:sz w:val="28"/>
                <w:szCs w:val="28"/>
              </w:rPr>
              <w:t>购人电</w:t>
            </w:r>
            <w:bookmarkEnd w:id="8"/>
            <w:r>
              <w:rPr>
                <w:rFonts w:hint="eastAsia" w:cs="宋体" w:asciiTheme="minorEastAsia" w:hAnsiTheme="minorEastAsia" w:eastAsiaTheme="minorEastAsia"/>
                <w:b/>
                <w:sz w:val="28"/>
                <w:szCs w:val="28"/>
              </w:rPr>
              <w:t>话</w:t>
            </w:r>
          </w:p>
        </w:tc>
        <w:tc>
          <w:tcPr>
            <w:tcW w:w="2414" w:type="dxa"/>
          </w:tcPr>
          <w:p w14:paraId="37C34CB1">
            <w:pPr>
              <w:widowControl/>
              <w:spacing w:line="440" w:lineRule="exact"/>
              <w:jc w:val="center"/>
              <w:rPr>
                <w:rFonts w:cs="宋体" w:asciiTheme="minorEastAsia" w:hAnsiTheme="minorEastAsia" w:eastAsiaTheme="minorEastAsia"/>
                <w:sz w:val="28"/>
                <w:szCs w:val="28"/>
              </w:rPr>
            </w:pPr>
          </w:p>
        </w:tc>
      </w:tr>
      <w:tr w14:paraId="7ABF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7CC4FABA">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订购数量（册）</w:t>
            </w:r>
          </w:p>
        </w:tc>
        <w:tc>
          <w:tcPr>
            <w:tcW w:w="2123" w:type="dxa"/>
          </w:tcPr>
          <w:p w14:paraId="2BD3BE5D">
            <w:pPr>
              <w:widowControl/>
              <w:spacing w:line="440" w:lineRule="exact"/>
              <w:jc w:val="center"/>
              <w:rPr>
                <w:rFonts w:cs="宋体" w:asciiTheme="minorEastAsia" w:hAnsiTheme="minorEastAsia" w:eastAsiaTheme="minorEastAsia"/>
                <w:sz w:val="28"/>
                <w:szCs w:val="28"/>
              </w:rPr>
            </w:pPr>
          </w:p>
        </w:tc>
        <w:tc>
          <w:tcPr>
            <w:tcW w:w="2124" w:type="dxa"/>
          </w:tcPr>
          <w:p w14:paraId="2CC35ABE">
            <w:pPr>
              <w:widowControl/>
              <w:spacing w:line="440" w:lineRule="exact"/>
              <w:ind w:left="-109" w:leftChars="-52"/>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单价148元，</w:t>
            </w:r>
          </w:p>
          <w:p w14:paraId="753AB4F2">
            <w:pPr>
              <w:widowControl/>
              <w:spacing w:line="440" w:lineRule="exact"/>
              <w:ind w:left="-109" w:leftChars="-52"/>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订购总价（元）</w:t>
            </w:r>
          </w:p>
        </w:tc>
        <w:tc>
          <w:tcPr>
            <w:tcW w:w="2414" w:type="dxa"/>
          </w:tcPr>
          <w:p w14:paraId="683CACD6">
            <w:pPr>
              <w:widowControl/>
              <w:spacing w:line="440" w:lineRule="exact"/>
              <w:jc w:val="center"/>
              <w:rPr>
                <w:rFonts w:cs="宋体" w:asciiTheme="minorEastAsia" w:hAnsiTheme="minorEastAsia" w:eastAsiaTheme="minorEastAsia"/>
                <w:sz w:val="28"/>
                <w:szCs w:val="28"/>
              </w:rPr>
            </w:pPr>
          </w:p>
        </w:tc>
      </w:tr>
      <w:tr w14:paraId="07EA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55428EF5">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发票信息</w:t>
            </w:r>
          </w:p>
        </w:tc>
        <w:tc>
          <w:tcPr>
            <w:tcW w:w="6661" w:type="dxa"/>
            <w:gridSpan w:val="3"/>
          </w:tcPr>
          <w:p w14:paraId="2B865976">
            <w:pPr>
              <w:widowControl/>
              <w:spacing w:line="440" w:lineRule="exact"/>
              <w:jc w:val="center"/>
              <w:rPr>
                <w:rFonts w:cs="宋体" w:asciiTheme="minorEastAsia" w:hAnsiTheme="minorEastAsia" w:eastAsiaTheme="minorEastAsia"/>
                <w:sz w:val="28"/>
                <w:szCs w:val="28"/>
              </w:rPr>
            </w:pPr>
          </w:p>
          <w:p w14:paraId="5EB60500">
            <w:pPr>
              <w:widowControl/>
              <w:spacing w:line="440" w:lineRule="exact"/>
              <w:jc w:val="center"/>
              <w:rPr>
                <w:rFonts w:cs="宋体" w:asciiTheme="minorEastAsia" w:hAnsiTheme="minorEastAsia" w:eastAsiaTheme="minorEastAsia"/>
                <w:sz w:val="28"/>
                <w:szCs w:val="28"/>
              </w:rPr>
            </w:pPr>
          </w:p>
        </w:tc>
      </w:tr>
      <w:tr w14:paraId="7EC0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84" w:type="dxa"/>
            <w:gridSpan w:val="4"/>
          </w:tcPr>
          <w:p w14:paraId="3F4CC226">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教材邮寄信息</w:t>
            </w:r>
          </w:p>
        </w:tc>
      </w:tr>
      <w:tr w14:paraId="2BE0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44C6ED8A">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邮寄地址</w:t>
            </w:r>
          </w:p>
          <w:p w14:paraId="7868C7AE">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sz w:val="28"/>
                <w:szCs w:val="28"/>
              </w:rPr>
              <w:t>（详细地址）</w:t>
            </w:r>
          </w:p>
        </w:tc>
        <w:tc>
          <w:tcPr>
            <w:tcW w:w="6661" w:type="dxa"/>
            <w:gridSpan w:val="3"/>
          </w:tcPr>
          <w:p w14:paraId="61022F61">
            <w:pPr>
              <w:widowControl/>
              <w:spacing w:line="440" w:lineRule="exact"/>
              <w:jc w:val="center"/>
              <w:rPr>
                <w:rFonts w:cs="宋体" w:asciiTheme="minorEastAsia" w:hAnsiTheme="minorEastAsia" w:eastAsiaTheme="minorEastAsia"/>
                <w:sz w:val="28"/>
                <w:szCs w:val="28"/>
              </w:rPr>
            </w:pPr>
          </w:p>
        </w:tc>
      </w:tr>
      <w:tr w14:paraId="73DB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48DED885">
            <w:pPr>
              <w:widowControl/>
              <w:spacing w:line="44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收件人</w:t>
            </w:r>
          </w:p>
        </w:tc>
        <w:tc>
          <w:tcPr>
            <w:tcW w:w="2123" w:type="dxa"/>
          </w:tcPr>
          <w:p w14:paraId="28255177">
            <w:pPr>
              <w:widowControl/>
              <w:spacing w:line="440" w:lineRule="exact"/>
              <w:jc w:val="center"/>
              <w:rPr>
                <w:rFonts w:cs="宋体" w:asciiTheme="minorEastAsia" w:hAnsiTheme="minorEastAsia" w:eastAsiaTheme="minorEastAsia"/>
                <w:sz w:val="28"/>
                <w:szCs w:val="28"/>
              </w:rPr>
            </w:pPr>
          </w:p>
        </w:tc>
        <w:tc>
          <w:tcPr>
            <w:tcW w:w="2124" w:type="dxa"/>
          </w:tcPr>
          <w:p w14:paraId="3AB31254">
            <w:pPr>
              <w:widowControl/>
              <w:spacing w:line="44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收件人手机</w:t>
            </w:r>
          </w:p>
        </w:tc>
        <w:tc>
          <w:tcPr>
            <w:tcW w:w="2414" w:type="dxa"/>
          </w:tcPr>
          <w:p w14:paraId="02D30107">
            <w:pPr>
              <w:widowControl/>
              <w:spacing w:line="440" w:lineRule="exact"/>
              <w:jc w:val="center"/>
              <w:rPr>
                <w:rFonts w:cs="宋体" w:asciiTheme="minorEastAsia" w:hAnsiTheme="minorEastAsia" w:eastAsiaTheme="minorEastAsia"/>
                <w:sz w:val="28"/>
                <w:szCs w:val="28"/>
              </w:rPr>
            </w:pPr>
          </w:p>
        </w:tc>
      </w:tr>
      <w:tr w14:paraId="257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84" w:type="dxa"/>
            <w:gridSpan w:val="4"/>
          </w:tcPr>
          <w:p w14:paraId="1715412A">
            <w:pPr>
              <w:widowControl/>
              <w:spacing w:line="440" w:lineRule="exact"/>
              <w:jc w:val="center"/>
              <w:rPr>
                <w:rFonts w:ascii="华文仿宋" w:hAnsi="华文仿宋" w:eastAsia="华文仿宋"/>
                <w:b/>
                <w:color w:val="000000"/>
                <w:sz w:val="32"/>
                <w:szCs w:val="32"/>
              </w:rPr>
            </w:pPr>
            <w:r>
              <w:rPr>
                <w:rFonts w:hint="eastAsia" w:ascii="华文仿宋" w:hAnsi="华文仿宋" w:eastAsia="华文仿宋"/>
                <w:b/>
                <w:color w:val="000000"/>
                <w:sz w:val="32"/>
                <w:szCs w:val="32"/>
              </w:rPr>
              <w:t>订购汇款账户信息</w:t>
            </w:r>
          </w:p>
        </w:tc>
      </w:tr>
      <w:tr w14:paraId="3387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4BD28106">
            <w:pPr>
              <w:widowControl/>
              <w:spacing w:line="440" w:lineRule="exact"/>
              <w:jc w:val="center"/>
              <w:rPr>
                <w:rFonts w:cs="宋体" w:asciiTheme="minorEastAsia" w:hAnsiTheme="minorEastAsia" w:eastAsiaTheme="minorEastAsia"/>
                <w:b/>
                <w:sz w:val="28"/>
                <w:szCs w:val="28"/>
              </w:rPr>
            </w:pPr>
            <w:r>
              <w:rPr>
                <w:rFonts w:hint="eastAsia" w:ascii="华文仿宋" w:hAnsi="华文仿宋" w:eastAsia="华文仿宋"/>
                <w:color w:val="000000"/>
                <w:sz w:val="32"/>
                <w:szCs w:val="32"/>
              </w:rPr>
              <w:t>单位名称</w:t>
            </w:r>
          </w:p>
        </w:tc>
        <w:tc>
          <w:tcPr>
            <w:tcW w:w="6661" w:type="dxa"/>
            <w:gridSpan w:val="3"/>
          </w:tcPr>
          <w:p w14:paraId="79E7251A">
            <w:pPr>
              <w:widowControl/>
              <w:spacing w:line="440" w:lineRule="exact"/>
              <w:jc w:val="left"/>
              <w:rPr>
                <w:rFonts w:cs="宋体" w:asciiTheme="minorEastAsia" w:hAnsiTheme="minorEastAsia" w:eastAsiaTheme="minorEastAsia"/>
                <w:sz w:val="28"/>
                <w:szCs w:val="28"/>
              </w:rPr>
            </w:pPr>
            <w:r>
              <w:rPr>
                <w:rFonts w:hint="eastAsia" w:ascii="华文仿宋" w:hAnsi="华文仿宋" w:eastAsia="华文仿宋"/>
                <w:color w:val="000000"/>
                <w:sz w:val="32"/>
                <w:szCs w:val="32"/>
              </w:rPr>
              <w:t>《中国电力企业管理》杂志社</w:t>
            </w:r>
          </w:p>
        </w:tc>
      </w:tr>
      <w:tr w14:paraId="2CD5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6DFDE7AF">
            <w:pPr>
              <w:widowControl/>
              <w:spacing w:line="440" w:lineRule="exact"/>
              <w:jc w:val="center"/>
              <w:rPr>
                <w:rFonts w:cs="宋体" w:asciiTheme="minorEastAsia" w:hAnsiTheme="minorEastAsia" w:eastAsiaTheme="minorEastAsia"/>
                <w:b/>
                <w:sz w:val="28"/>
                <w:szCs w:val="28"/>
              </w:rPr>
            </w:pPr>
            <w:r>
              <w:rPr>
                <w:rFonts w:hint="eastAsia" w:ascii="华文仿宋" w:hAnsi="华文仿宋" w:eastAsia="华文仿宋"/>
                <w:color w:val="000000"/>
                <w:sz w:val="32"/>
                <w:szCs w:val="32"/>
              </w:rPr>
              <w:t>开 户 行</w:t>
            </w:r>
          </w:p>
        </w:tc>
        <w:tc>
          <w:tcPr>
            <w:tcW w:w="6661" w:type="dxa"/>
            <w:gridSpan w:val="3"/>
          </w:tcPr>
          <w:p w14:paraId="5230951C">
            <w:pPr>
              <w:widowControl/>
              <w:spacing w:line="440" w:lineRule="exact"/>
              <w:jc w:val="left"/>
              <w:rPr>
                <w:rFonts w:ascii="华文仿宋" w:hAnsi="华文仿宋" w:eastAsia="华文仿宋"/>
                <w:color w:val="000000"/>
                <w:sz w:val="32"/>
                <w:szCs w:val="32"/>
              </w:rPr>
            </w:pPr>
            <w:r>
              <w:rPr>
                <w:rFonts w:hint="eastAsia" w:ascii="华文仿宋" w:hAnsi="华文仿宋" w:eastAsia="华文仿宋"/>
                <w:color w:val="000000"/>
                <w:sz w:val="32"/>
                <w:szCs w:val="32"/>
              </w:rPr>
              <w:t>中国工商银行股份有限公司北京樱桃园支行</w:t>
            </w:r>
          </w:p>
        </w:tc>
      </w:tr>
      <w:tr w14:paraId="6992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467D738E">
            <w:pPr>
              <w:widowControl/>
              <w:spacing w:line="440" w:lineRule="exact"/>
              <w:jc w:val="center"/>
              <w:rPr>
                <w:rFonts w:ascii="华文仿宋" w:hAnsi="华文仿宋" w:eastAsia="华文仿宋"/>
                <w:color w:val="000000"/>
                <w:sz w:val="32"/>
                <w:szCs w:val="32"/>
              </w:rPr>
            </w:pPr>
            <w:r>
              <w:rPr>
                <w:rFonts w:hint="eastAsia" w:ascii="华文仿宋" w:hAnsi="华文仿宋" w:eastAsia="华文仿宋"/>
                <w:color w:val="000000"/>
                <w:sz w:val="32"/>
                <w:szCs w:val="32"/>
              </w:rPr>
              <w:t xml:space="preserve">账 </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 xml:space="preserve"> 号</w:t>
            </w:r>
          </w:p>
        </w:tc>
        <w:tc>
          <w:tcPr>
            <w:tcW w:w="6661" w:type="dxa"/>
            <w:gridSpan w:val="3"/>
          </w:tcPr>
          <w:p w14:paraId="04F296DC">
            <w:pPr>
              <w:widowControl/>
              <w:spacing w:line="440" w:lineRule="exact"/>
              <w:jc w:val="left"/>
              <w:rPr>
                <w:rFonts w:ascii="仿宋_GB2312" w:hAnsi="宋体" w:eastAsia="仿宋_GB2312" w:cs="宋体"/>
                <w:sz w:val="32"/>
                <w:szCs w:val="32"/>
              </w:rPr>
            </w:pPr>
            <w:r>
              <w:rPr>
                <w:rFonts w:hint="eastAsia" w:ascii="华文仿宋" w:hAnsi="华文仿宋" w:eastAsia="华文仿宋"/>
                <w:color w:val="000000"/>
                <w:sz w:val="32"/>
                <w:szCs w:val="32"/>
              </w:rPr>
              <w:t>0200000609014475169</w:t>
            </w:r>
            <w:bookmarkStart w:id="9" w:name="_GoBack"/>
            <w:bookmarkEnd w:id="9"/>
          </w:p>
        </w:tc>
      </w:tr>
      <w:tr w14:paraId="58B7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3" w:type="dxa"/>
          </w:tcPr>
          <w:p w14:paraId="343A642C">
            <w:pPr>
              <w:widowControl/>
              <w:spacing w:line="440" w:lineRule="exact"/>
              <w:ind w:firstLine="320" w:firstLineChars="100"/>
              <w:rPr>
                <w:rFonts w:ascii="华文仿宋" w:hAnsi="华文仿宋" w:eastAsia="华文仿宋"/>
                <w:b/>
                <w:color w:val="000000"/>
                <w:sz w:val="32"/>
                <w:szCs w:val="32"/>
              </w:rPr>
            </w:pPr>
            <w:r>
              <w:rPr>
                <w:rFonts w:hint="eastAsia" w:ascii="华文仿宋" w:hAnsi="华文仿宋" w:eastAsia="华文仿宋"/>
                <w:b/>
                <w:color w:val="000000"/>
                <w:sz w:val="32"/>
                <w:szCs w:val="32"/>
              </w:rPr>
              <w:t>订购单位</w:t>
            </w:r>
          </w:p>
          <w:p w14:paraId="22110585">
            <w:pPr>
              <w:widowControl/>
              <w:spacing w:line="440" w:lineRule="exact"/>
              <w:jc w:val="center"/>
              <w:rPr>
                <w:rFonts w:ascii="华文仿宋" w:hAnsi="华文仿宋" w:eastAsia="华文仿宋"/>
                <w:b/>
                <w:color w:val="000000"/>
                <w:sz w:val="32"/>
                <w:szCs w:val="32"/>
              </w:rPr>
            </w:pPr>
            <w:r>
              <w:rPr>
                <w:rFonts w:hint="eastAsia" w:ascii="华文仿宋" w:hAnsi="华文仿宋" w:eastAsia="华文仿宋"/>
                <w:b/>
                <w:color w:val="000000"/>
                <w:sz w:val="32"/>
                <w:szCs w:val="32"/>
              </w:rPr>
              <w:t>盖章生效</w:t>
            </w:r>
          </w:p>
        </w:tc>
        <w:tc>
          <w:tcPr>
            <w:tcW w:w="6661" w:type="dxa"/>
            <w:gridSpan w:val="3"/>
          </w:tcPr>
          <w:p w14:paraId="791E8CF2">
            <w:pPr>
              <w:widowControl/>
              <w:spacing w:line="440" w:lineRule="exact"/>
              <w:jc w:val="left"/>
              <w:rPr>
                <w:rFonts w:ascii="华文仿宋" w:hAnsi="华文仿宋" w:eastAsia="华文仿宋"/>
                <w:color w:val="000000"/>
                <w:sz w:val="32"/>
                <w:szCs w:val="32"/>
              </w:rPr>
            </w:pPr>
          </w:p>
          <w:p w14:paraId="020D7113">
            <w:pPr>
              <w:widowControl/>
              <w:spacing w:line="440" w:lineRule="exact"/>
              <w:jc w:val="right"/>
              <w:rPr>
                <w:rFonts w:ascii="华文仿宋" w:hAnsi="华文仿宋" w:eastAsia="华文仿宋"/>
                <w:color w:val="000000"/>
                <w:sz w:val="32"/>
                <w:szCs w:val="32"/>
              </w:rPr>
            </w:pPr>
            <w:r>
              <w:rPr>
                <w:rFonts w:hint="eastAsia" w:ascii="华文仿宋" w:hAnsi="华文仿宋" w:eastAsia="华文仿宋"/>
                <w:color w:val="000000"/>
                <w:sz w:val="32"/>
                <w:szCs w:val="32"/>
              </w:rPr>
              <w:t>日期：                     （此处盖章）</w:t>
            </w:r>
          </w:p>
        </w:tc>
      </w:tr>
    </w:tbl>
    <w:p w14:paraId="55C2CFF7">
      <w:pPr>
        <w:widowControl/>
        <w:spacing w:line="440" w:lineRule="exact"/>
        <w:jc w:val="left"/>
        <w:rPr>
          <w:rFonts w:ascii="华文仿宋" w:hAnsi="华文仿宋" w:eastAsia="华文仿宋"/>
          <w:color w:val="000000"/>
          <w:sz w:val="32"/>
          <w:szCs w:val="32"/>
        </w:rPr>
      </w:pPr>
      <w:r>
        <w:rPr>
          <w:rFonts w:hint="eastAsia" w:ascii="华文仿宋" w:hAnsi="华文仿宋" w:eastAsia="华文仿宋"/>
          <w:color w:val="000000"/>
          <w:sz w:val="32"/>
          <w:szCs w:val="32"/>
        </w:rPr>
        <w:t>注意事项： 1</w:t>
      </w:r>
      <w:r>
        <w:rPr>
          <w:rFonts w:ascii="华文仿宋" w:hAnsi="华文仿宋" w:eastAsia="华文仿宋"/>
          <w:color w:val="000000"/>
          <w:sz w:val="32"/>
          <w:szCs w:val="32"/>
        </w:rPr>
        <w:t>.</w:t>
      </w:r>
      <w:r>
        <w:fldChar w:fldCharType="begin"/>
      </w:r>
      <w:r>
        <w:instrText xml:space="preserve"> HYPERLINK "mailto:请务必将订购回执表和汇款凭证一并发送至邮箱nongdianban@cec.org.cn" </w:instrText>
      </w:r>
      <w:r>
        <w:fldChar w:fldCharType="separate"/>
      </w:r>
      <w:r>
        <w:rPr>
          <w:rStyle w:val="11"/>
          <w:rFonts w:ascii="华文仿宋" w:hAnsi="华文仿宋" w:eastAsia="华文仿宋"/>
          <w:sz w:val="32"/>
          <w:szCs w:val="32"/>
        </w:rPr>
        <w:t>请务必</w:t>
      </w:r>
      <w:r>
        <w:rPr>
          <w:rStyle w:val="11"/>
          <w:rFonts w:hint="eastAsia" w:ascii="华文仿宋" w:hAnsi="华文仿宋" w:eastAsia="华文仿宋"/>
          <w:sz w:val="32"/>
          <w:szCs w:val="32"/>
        </w:rPr>
        <w:t>将订购回执表和汇款凭证一并发送至邮箱nongdianban@cec.org.cn</w:t>
      </w:r>
      <w:r>
        <w:rPr>
          <w:rStyle w:val="11"/>
          <w:rFonts w:hint="eastAsia" w:ascii="华文仿宋" w:hAnsi="华文仿宋" w:eastAsia="华文仿宋"/>
          <w:sz w:val="32"/>
          <w:szCs w:val="32"/>
        </w:rPr>
        <w:fldChar w:fldCharType="end"/>
      </w:r>
      <w:r>
        <w:rPr>
          <w:rFonts w:hint="eastAsia" w:ascii="华文仿宋" w:hAnsi="华文仿宋" w:eastAsia="华文仿宋"/>
          <w:color w:val="000000"/>
          <w:sz w:val="32"/>
          <w:szCs w:val="32"/>
        </w:rPr>
        <w:t>，我们将尽快安排教材邮寄；2</w:t>
      </w:r>
      <w:r>
        <w:rPr>
          <w:rFonts w:ascii="华文仿宋" w:hAnsi="华文仿宋" w:eastAsia="华文仿宋"/>
          <w:color w:val="000000"/>
          <w:sz w:val="32"/>
          <w:szCs w:val="32"/>
        </w:rPr>
        <w:t>.</w:t>
      </w:r>
      <w:r>
        <w:rPr>
          <w:rFonts w:hint="eastAsia" w:ascii="华文仿宋" w:hAnsi="华文仿宋" w:eastAsia="华文仿宋"/>
          <w:color w:val="000000"/>
          <w:sz w:val="32"/>
          <w:szCs w:val="32"/>
        </w:rPr>
        <w:t>汇款时请务必在汇款用途栏中注明“购买培训教材”，以便查询。</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77239"/>
    </w:sdtPr>
    <w:sdtContent>
      <w:p w14:paraId="75C2D064">
        <w:pPr>
          <w:pStyle w:val="4"/>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sdtContent>
  </w:sdt>
  <w:p w14:paraId="4DC1938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E1"/>
    <w:rsid w:val="00001B59"/>
    <w:rsid w:val="0000231C"/>
    <w:rsid w:val="00002794"/>
    <w:rsid w:val="00005668"/>
    <w:rsid w:val="0000701C"/>
    <w:rsid w:val="000206DA"/>
    <w:rsid w:val="0002094C"/>
    <w:rsid w:val="0002180E"/>
    <w:rsid w:val="00021946"/>
    <w:rsid w:val="00024E19"/>
    <w:rsid w:val="000335E5"/>
    <w:rsid w:val="00037F90"/>
    <w:rsid w:val="0004104A"/>
    <w:rsid w:val="000457B8"/>
    <w:rsid w:val="0005170C"/>
    <w:rsid w:val="00051F31"/>
    <w:rsid w:val="00056573"/>
    <w:rsid w:val="00056D1F"/>
    <w:rsid w:val="00067018"/>
    <w:rsid w:val="00067D34"/>
    <w:rsid w:val="00071CC4"/>
    <w:rsid w:val="0008111E"/>
    <w:rsid w:val="00081A0C"/>
    <w:rsid w:val="00083B71"/>
    <w:rsid w:val="0008672D"/>
    <w:rsid w:val="0009508A"/>
    <w:rsid w:val="000959D2"/>
    <w:rsid w:val="000A0BB0"/>
    <w:rsid w:val="000A1F24"/>
    <w:rsid w:val="000B1A15"/>
    <w:rsid w:val="000B2467"/>
    <w:rsid w:val="000B30C7"/>
    <w:rsid w:val="000B5547"/>
    <w:rsid w:val="000B5BF7"/>
    <w:rsid w:val="000C39FA"/>
    <w:rsid w:val="000D7ED2"/>
    <w:rsid w:val="000E52BA"/>
    <w:rsid w:val="000E64AB"/>
    <w:rsid w:val="000E6CB7"/>
    <w:rsid w:val="000E760B"/>
    <w:rsid w:val="000F2B6B"/>
    <w:rsid w:val="000F6A78"/>
    <w:rsid w:val="000F6F61"/>
    <w:rsid w:val="00102300"/>
    <w:rsid w:val="0010256B"/>
    <w:rsid w:val="0010481C"/>
    <w:rsid w:val="0010554D"/>
    <w:rsid w:val="00122040"/>
    <w:rsid w:val="00122BE1"/>
    <w:rsid w:val="00131F12"/>
    <w:rsid w:val="00141BB6"/>
    <w:rsid w:val="001443CC"/>
    <w:rsid w:val="0014555D"/>
    <w:rsid w:val="00145F87"/>
    <w:rsid w:val="0014609B"/>
    <w:rsid w:val="00150C3D"/>
    <w:rsid w:val="00150E5E"/>
    <w:rsid w:val="0015145A"/>
    <w:rsid w:val="0015348D"/>
    <w:rsid w:val="00153D25"/>
    <w:rsid w:val="00154838"/>
    <w:rsid w:val="001570CF"/>
    <w:rsid w:val="00161A02"/>
    <w:rsid w:val="0016366B"/>
    <w:rsid w:val="00166835"/>
    <w:rsid w:val="001672C4"/>
    <w:rsid w:val="001900F5"/>
    <w:rsid w:val="00193CE1"/>
    <w:rsid w:val="00194195"/>
    <w:rsid w:val="001A6142"/>
    <w:rsid w:val="001A64EA"/>
    <w:rsid w:val="001B2D86"/>
    <w:rsid w:val="001B5C6E"/>
    <w:rsid w:val="001B62D8"/>
    <w:rsid w:val="001B6351"/>
    <w:rsid w:val="001C0426"/>
    <w:rsid w:val="001C1BF6"/>
    <w:rsid w:val="001C2F67"/>
    <w:rsid w:val="001C3593"/>
    <w:rsid w:val="001C561F"/>
    <w:rsid w:val="001D3BF7"/>
    <w:rsid w:val="001E6C06"/>
    <w:rsid w:val="001F2B2D"/>
    <w:rsid w:val="001F2BBF"/>
    <w:rsid w:val="001F4C84"/>
    <w:rsid w:val="001F65E1"/>
    <w:rsid w:val="0020734E"/>
    <w:rsid w:val="00210B29"/>
    <w:rsid w:val="00211FDB"/>
    <w:rsid w:val="0021447B"/>
    <w:rsid w:val="00221F83"/>
    <w:rsid w:val="002320C8"/>
    <w:rsid w:val="0023376B"/>
    <w:rsid w:val="00234B48"/>
    <w:rsid w:val="00243439"/>
    <w:rsid w:val="00246B5B"/>
    <w:rsid w:val="00253842"/>
    <w:rsid w:val="00253B2C"/>
    <w:rsid w:val="0026532F"/>
    <w:rsid w:val="002664D9"/>
    <w:rsid w:val="00271AB8"/>
    <w:rsid w:val="00282AC7"/>
    <w:rsid w:val="002860E4"/>
    <w:rsid w:val="002A7ACA"/>
    <w:rsid w:val="002D0911"/>
    <w:rsid w:val="0031610E"/>
    <w:rsid w:val="00327980"/>
    <w:rsid w:val="0033056F"/>
    <w:rsid w:val="003327A8"/>
    <w:rsid w:val="00333089"/>
    <w:rsid w:val="00336A83"/>
    <w:rsid w:val="003409BE"/>
    <w:rsid w:val="00341E27"/>
    <w:rsid w:val="003440A1"/>
    <w:rsid w:val="00355E22"/>
    <w:rsid w:val="0036715E"/>
    <w:rsid w:val="00371960"/>
    <w:rsid w:val="00371A5F"/>
    <w:rsid w:val="00383D5D"/>
    <w:rsid w:val="00391934"/>
    <w:rsid w:val="003944C1"/>
    <w:rsid w:val="003B247C"/>
    <w:rsid w:val="003B5119"/>
    <w:rsid w:val="003B5548"/>
    <w:rsid w:val="003B67F2"/>
    <w:rsid w:val="003B7794"/>
    <w:rsid w:val="003C021C"/>
    <w:rsid w:val="003D127C"/>
    <w:rsid w:val="003D13FC"/>
    <w:rsid w:val="003E7152"/>
    <w:rsid w:val="003E7BCC"/>
    <w:rsid w:val="003F16DA"/>
    <w:rsid w:val="003F3FE7"/>
    <w:rsid w:val="003F474D"/>
    <w:rsid w:val="003F63ED"/>
    <w:rsid w:val="003F776F"/>
    <w:rsid w:val="00405ED5"/>
    <w:rsid w:val="004066AC"/>
    <w:rsid w:val="00406EE8"/>
    <w:rsid w:val="00417E58"/>
    <w:rsid w:val="0043104F"/>
    <w:rsid w:val="00431209"/>
    <w:rsid w:val="00436BBC"/>
    <w:rsid w:val="00436FAB"/>
    <w:rsid w:val="00447670"/>
    <w:rsid w:val="00463550"/>
    <w:rsid w:val="00471F83"/>
    <w:rsid w:val="00472666"/>
    <w:rsid w:val="0047535E"/>
    <w:rsid w:val="004773AE"/>
    <w:rsid w:val="00481B44"/>
    <w:rsid w:val="00482BFA"/>
    <w:rsid w:val="00484C2F"/>
    <w:rsid w:val="00485786"/>
    <w:rsid w:val="00487BF2"/>
    <w:rsid w:val="0049139B"/>
    <w:rsid w:val="00494EB8"/>
    <w:rsid w:val="00497416"/>
    <w:rsid w:val="004A5042"/>
    <w:rsid w:val="004A65EB"/>
    <w:rsid w:val="004B6936"/>
    <w:rsid w:val="004B6EB9"/>
    <w:rsid w:val="004B7FA1"/>
    <w:rsid w:val="004C26FE"/>
    <w:rsid w:val="004C45CF"/>
    <w:rsid w:val="004C63A2"/>
    <w:rsid w:val="004C7E43"/>
    <w:rsid w:val="004D79D8"/>
    <w:rsid w:val="004F3CC2"/>
    <w:rsid w:val="004F6A54"/>
    <w:rsid w:val="00503697"/>
    <w:rsid w:val="005045EA"/>
    <w:rsid w:val="005050C1"/>
    <w:rsid w:val="00513D4B"/>
    <w:rsid w:val="00515154"/>
    <w:rsid w:val="00520D1F"/>
    <w:rsid w:val="00522D10"/>
    <w:rsid w:val="00532013"/>
    <w:rsid w:val="005455CE"/>
    <w:rsid w:val="00563174"/>
    <w:rsid w:val="00565960"/>
    <w:rsid w:val="00567E1A"/>
    <w:rsid w:val="0057067A"/>
    <w:rsid w:val="00571BE2"/>
    <w:rsid w:val="005725F9"/>
    <w:rsid w:val="00576E0F"/>
    <w:rsid w:val="00587D8A"/>
    <w:rsid w:val="00593AB3"/>
    <w:rsid w:val="005A5C07"/>
    <w:rsid w:val="005D2247"/>
    <w:rsid w:val="005D422A"/>
    <w:rsid w:val="005E06EB"/>
    <w:rsid w:val="005E5363"/>
    <w:rsid w:val="005F126C"/>
    <w:rsid w:val="00604C47"/>
    <w:rsid w:val="00606244"/>
    <w:rsid w:val="00607121"/>
    <w:rsid w:val="0061114F"/>
    <w:rsid w:val="0061279F"/>
    <w:rsid w:val="00614426"/>
    <w:rsid w:val="00615B66"/>
    <w:rsid w:val="0061631C"/>
    <w:rsid w:val="00616575"/>
    <w:rsid w:val="0062303E"/>
    <w:rsid w:val="00626187"/>
    <w:rsid w:val="00627780"/>
    <w:rsid w:val="00631E38"/>
    <w:rsid w:val="0064711C"/>
    <w:rsid w:val="00647AC6"/>
    <w:rsid w:val="00653500"/>
    <w:rsid w:val="00654D5F"/>
    <w:rsid w:val="00656515"/>
    <w:rsid w:val="0066285D"/>
    <w:rsid w:val="00663A79"/>
    <w:rsid w:val="00670952"/>
    <w:rsid w:val="00671C54"/>
    <w:rsid w:val="00672509"/>
    <w:rsid w:val="00683B73"/>
    <w:rsid w:val="006906C3"/>
    <w:rsid w:val="00696179"/>
    <w:rsid w:val="006A1C43"/>
    <w:rsid w:val="006A3A96"/>
    <w:rsid w:val="006B52D4"/>
    <w:rsid w:val="006C4157"/>
    <w:rsid w:val="006C5CC7"/>
    <w:rsid w:val="006D3F15"/>
    <w:rsid w:val="006D4ACA"/>
    <w:rsid w:val="006E14F4"/>
    <w:rsid w:val="006E37F5"/>
    <w:rsid w:val="006E3902"/>
    <w:rsid w:val="006E3D3C"/>
    <w:rsid w:val="006E3D60"/>
    <w:rsid w:val="006F09FE"/>
    <w:rsid w:val="006F0D3A"/>
    <w:rsid w:val="00701F7A"/>
    <w:rsid w:val="00706521"/>
    <w:rsid w:val="007146E0"/>
    <w:rsid w:val="00720774"/>
    <w:rsid w:val="00733D20"/>
    <w:rsid w:val="00737614"/>
    <w:rsid w:val="00740C24"/>
    <w:rsid w:val="0074413D"/>
    <w:rsid w:val="0074740E"/>
    <w:rsid w:val="00752D08"/>
    <w:rsid w:val="007541A7"/>
    <w:rsid w:val="007570C3"/>
    <w:rsid w:val="007579C3"/>
    <w:rsid w:val="0076244B"/>
    <w:rsid w:val="00762D89"/>
    <w:rsid w:val="00766E95"/>
    <w:rsid w:val="00766EF7"/>
    <w:rsid w:val="007720F5"/>
    <w:rsid w:val="00784ADA"/>
    <w:rsid w:val="00786AB7"/>
    <w:rsid w:val="007A64E7"/>
    <w:rsid w:val="007A776E"/>
    <w:rsid w:val="007B608A"/>
    <w:rsid w:val="007B70D0"/>
    <w:rsid w:val="007B728D"/>
    <w:rsid w:val="007B7654"/>
    <w:rsid w:val="007C1467"/>
    <w:rsid w:val="007C6049"/>
    <w:rsid w:val="007D1C40"/>
    <w:rsid w:val="007D49CA"/>
    <w:rsid w:val="007D54B7"/>
    <w:rsid w:val="007E71B0"/>
    <w:rsid w:val="007F67E5"/>
    <w:rsid w:val="00805D40"/>
    <w:rsid w:val="0081361C"/>
    <w:rsid w:val="00815102"/>
    <w:rsid w:val="00815FDD"/>
    <w:rsid w:val="008237C7"/>
    <w:rsid w:val="00824E8F"/>
    <w:rsid w:val="008250A5"/>
    <w:rsid w:val="008266D3"/>
    <w:rsid w:val="00831064"/>
    <w:rsid w:val="008327D3"/>
    <w:rsid w:val="008352F2"/>
    <w:rsid w:val="00840E1C"/>
    <w:rsid w:val="00844E6F"/>
    <w:rsid w:val="00847CA5"/>
    <w:rsid w:val="0085176C"/>
    <w:rsid w:val="00851D30"/>
    <w:rsid w:val="00853958"/>
    <w:rsid w:val="00856878"/>
    <w:rsid w:val="00857D9A"/>
    <w:rsid w:val="00857EC2"/>
    <w:rsid w:val="00860FCA"/>
    <w:rsid w:val="00867FFC"/>
    <w:rsid w:val="00871A90"/>
    <w:rsid w:val="0087564C"/>
    <w:rsid w:val="008803CE"/>
    <w:rsid w:val="00884A6E"/>
    <w:rsid w:val="00894180"/>
    <w:rsid w:val="00894799"/>
    <w:rsid w:val="008A1288"/>
    <w:rsid w:val="008A2D74"/>
    <w:rsid w:val="008A7B3A"/>
    <w:rsid w:val="008B4A07"/>
    <w:rsid w:val="008C01AA"/>
    <w:rsid w:val="008C339C"/>
    <w:rsid w:val="008C5C39"/>
    <w:rsid w:val="008D599B"/>
    <w:rsid w:val="008D60CD"/>
    <w:rsid w:val="008D7B3F"/>
    <w:rsid w:val="008E2E53"/>
    <w:rsid w:val="008E741B"/>
    <w:rsid w:val="008F457A"/>
    <w:rsid w:val="009029DD"/>
    <w:rsid w:val="00906766"/>
    <w:rsid w:val="0090708A"/>
    <w:rsid w:val="00916B8D"/>
    <w:rsid w:val="00917058"/>
    <w:rsid w:val="00920C1E"/>
    <w:rsid w:val="0092192E"/>
    <w:rsid w:val="00925275"/>
    <w:rsid w:val="0093121D"/>
    <w:rsid w:val="009326D5"/>
    <w:rsid w:val="00943FCA"/>
    <w:rsid w:val="00962961"/>
    <w:rsid w:val="009701BD"/>
    <w:rsid w:val="00970215"/>
    <w:rsid w:val="00973822"/>
    <w:rsid w:val="00976E2A"/>
    <w:rsid w:val="00977430"/>
    <w:rsid w:val="00980D64"/>
    <w:rsid w:val="00980EF4"/>
    <w:rsid w:val="0098473D"/>
    <w:rsid w:val="00984931"/>
    <w:rsid w:val="00987CEF"/>
    <w:rsid w:val="00990FD8"/>
    <w:rsid w:val="0099193C"/>
    <w:rsid w:val="00994472"/>
    <w:rsid w:val="009B151F"/>
    <w:rsid w:val="009C0795"/>
    <w:rsid w:val="009C09BB"/>
    <w:rsid w:val="009C20F2"/>
    <w:rsid w:val="009C52DF"/>
    <w:rsid w:val="009D1DAD"/>
    <w:rsid w:val="009D22B1"/>
    <w:rsid w:val="009D43F4"/>
    <w:rsid w:val="009D66EE"/>
    <w:rsid w:val="009E2C5D"/>
    <w:rsid w:val="009E77DC"/>
    <w:rsid w:val="009F2EEA"/>
    <w:rsid w:val="009F4DC8"/>
    <w:rsid w:val="009F67CD"/>
    <w:rsid w:val="009F6BB2"/>
    <w:rsid w:val="00A00901"/>
    <w:rsid w:val="00A0576B"/>
    <w:rsid w:val="00A0666B"/>
    <w:rsid w:val="00A10344"/>
    <w:rsid w:val="00A10E02"/>
    <w:rsid w:val="00A143A6"/>
    <w:rsid w:val="00A16781"/>
    <w:rsid w:val="00A1775E"/>
    <w:rsid w:val="00A2450A"/>
    <w:rsid w:val="00A32F03"/>
    <w:rsid w:val="00A335C8"/>
    <w:rsid w:val="00A3481E"/>
    <w:rsid w:val="00A36C21"/>
    <w:rsid w:val="00A457C9"/>
    <w:rsid w:val="00A45929"/>
    <w:rsid w:val="00A46776"/>
    <w:rsid w:val="00A4792D"/>
    <w:rsid w:val="00A50F2E"/>
    <w:rsid w:val="00A53BA1"/>
    <w:rsid w:val="00A62955"/>
    <w:rsid w:val="00A66852"/>
    <w:rsid w:val="00A67C6C"/>
    <w:rsid w:val="00A746D7"/>
    <w:rsid w:val="00A76969"/>
    <w:rsid w:val="00A819A3"/>
    <w:rsid w:val="00A91489"/>
    <w:rsid w:val="00AA27F9"/>
    <w:rsid w:val="00AA34F4"/>
    <w:rsid w:val="00AA4455"/>
    <w:rsid w:val="00AA7C50"/>
    <w:rsid w:val="00AB3FA7"/>
    <w:rsid w:val="00AB4FDF"/>
    <w:rsid w:val="00AD2A30"/>
    <w:rsid w:val="00AD62C9"/>
    <w:rsid w:val="00AD6AD2"/>
    <w:rsid w:val="00AE1797"/>
    <w:rsid w:val="00AE421C"/>
    <w:rsid w:val="00AE6DD2"/>
    <w:rsid w:val="00B046B1"/>
    <w:rsid w:val="00B05613"/>
    <w:rsid w:val="00B0792D"/>
    <w:rsid w:val="00B1039D"/>
    <w:rsid w:val="00B132C1"/>
    <w:rsid w:val="00B13AD4"/>
    <w:rsid w:val="00B205BC"/>
    <w:rsid w:val="00B20D12"/>
    <w:rsid w:val="00B219C7"/>
    <w:rsid w:val="00B21BE5"/>
    <w:rsid w:val="00B237FC"/>
    <w:rsid w:val="00B3126F"/>
    <w:rsid w:val="00B32FC0"/>
    <w:rsid w:val="00B34AE0"/>
    <w:rsid w:val="00B36DCF"/>
    <w:rsid w:val="00B406A3"/>
    <w:rsid w:val="00B43A05"/>
    <w:rsid w:val="00B45668"/>
    <w:rsid w:val="00B46F1B"/>
    <w:rsid w:val="00B53189"/>
    <w:rsid w:val="00B705BC"/>
    <w:rsid w:val="00B7224B"/>
    <w:rsid w:val="00B7454A"/>
    <w:rsid w:val="00B76F70"/>
    <w:rsid w:val="00B80836"/>
    <w:rsid w:val="00B820D4"/>
    <w:rsid w:val="00B84587"/>
    <w:rsid w:val="00B86EFF"/>
    <w:rsid w:val="00B976EC"/>
    <w:rsid w:val="00B97ECD"/>
    <w:rsid w:val="00BA1377"/>
    <w:rsid w:val="00BA3132"/>
    <w:rsid w:val="00BA6087"/>
    <w:rsid w:val="00BB1C9A"/>
    <w:rsid w:val="00BB4CD2"/>
    <w:rsid w:val="00BC0BF6"/>
    <w:rsid w:val="00BC40F5"/>
    <w:rsid w:val="00BD0469"/>
    <w:rsid w:val="00BD3035"/>
    <w:rsid w:val="00BD30E2"/>
    <w:rsid w:val="00BE76EB"/>
    <w:rsid w:val="00BF0EF8"/>
    <w:rsid w:val="00BF0F16"/>
    <w:rsid w:val="00BF1980"/>
    <w:rsid w:val="00BF61C4"/>
    <w:rsid w:val="00BF6361"/>
    <w:rsid w:val="00BF7696"/>
    <w:rsid w:val="00C03DA2"/>
    <w:rsid w:val="00C07A6D"/>
    <w:rsid w:val="00C220D8"/>
    <w:rsid w:val="00C30286"/>
    <w:rsid w:val="00C43E59"/>
    <w:rsid w:val="00C5098C"/>
    <w:rsid w:val="00C51F70"/>
    <w:rsid w:val="00C55711"/>
    <w:rsid w:val="00C64304"/>
    <w:rsid w:val="00C70428"/>
    <w:rsid w:val="00C71266"/>
    <w:rsid w:val="00C830EF"/>
    <w:rsid w:val="00C92530"/>
    <w:rsid w:val="00CA0D45"/>
    <w:rsid w:val="00CA1E25"/>
    <w:rsid w:val="00CB0291"/>
    <w:rsid w:val="00CB2A13"/>
    <w:rsid w:val="00CB4520"/>
    <w:rsid w:val="00CD6734"/>
    <w:rsid w:val="00CD7C3B"/>
    <w:rsid w:val="00CE38F4"/>
    <w:rsid w:val="00CE3CF6"/>
    <w:rsid w:val="00CE507E"/>
    <w:rsid w:val="00CF6629"/>
    <w:rsid w:val="00D0296C"/>
    <w:rsid w:val="00D05684"/>
    <w:rsid w:val="00D061F0"/>
    <w:rsid w:val="00D07377"/>
    <w:rsid w:val="00D13779"/>
    <w:rsid w:val="00D2691B"/>
    <w:rsid w:val="00D35C2E"/>
    <w:rsid w:val="00D47E79"/>
    <w:rsid w:val="00D55C84"/>
    <w:rsid w:val="00D7685D"/>
    <w:rsid w:val="00D823D8"/>
    <w:rsid w:val="00D86CB8"/>
    <w:rsid w:val="00D92AB7"/>
    <w:rsid w:val="00D966D9"/>
    <w:rsid w:val="00D96CC6"/>
    <w:rsid w:val="00DA2635"/>
    <w:rsid w:val="00DA3F7C"/>
    <w:rsid w:val="00DB0C39"/>
    <w:rsid w:val="00DC56BE"/>
    <w:rsid w:val="00DD1298"/>
    <w:rsid w:val="00DD1BE0"/>
    <w:rsid w:val="00DD3313"/>
    <w:rsid w:val="00DD3D47"/>
    <w:rsid w:val="00DD720E"/>
    <w:rsid w:val="00DD7F85"/>
    <w:rsid w:val="00DE17C7"/>
    <w:rsid w:val="00DE1DC6"/>
    <w:rsid w:val="00DE574F"/>
    <w:rsid w:val="00DF031D"/>
    <w:rsid w:val="00DF28CC"/>
    <w:rsid w:val="00DF524B"/>
    <w:rsid w:val="00DF6514"/>
    <w:rsid w:val="00DF71A4"/>
    <w:rsid w:val="00E0068C"/>
    <w:rsid w:val="00E03E59"/>
    <w:rsid w:val="00E1560C"/>
    <w:rsid w:val="00E1711E"/>
    <w:rsid w:val="00E2125F"/>
    <w:rsid w:val="00E27416"/>
    <w:rsid w:val="00E3182C"/>
    <w:rsid w:val="00E35D38"/>
    <w:rsid w:val="00E40457"/>
    <w:rsid w:val="00E43C76"/>
    <w:rsid w:val="00E613B1"/>
    <w:rsid w:val="00E71E25"/>
    <w:rsid w:val="00E75899"/>
    <w:rsid w:val="00E91833"/>
    <w:rsid w:val="00E919D3"/>
    <w:rsid w:val="00E94E4C"/>
    <w:rsid w:val="00EA0CB0"/>
    <w:rsid w:val="00EA0F24"/>
    <w:rsid w:val="00EA5478"/>
    <w:rsid w:val="00EA67C7"/>
    <w:rsid w:val="00EB245C"/>
    <w:rsid w:val="00EB2F7B"/>
    <w:rsid w:val="00EB5360"/>
    <w:rsid w:val="00EC0DE0"/>
    <w:rsid w:val="00EC4763"/>
    <w:rsid w:val="00EC4DFC"/>
    <w:rsid w:val="00ED40AD"/>
    <w:rsid w:val="00ED422B"/>
    <w:rsid w:val="00EE0B5B"/>
    <w:rsid w:val="00EF4849"/>
    <w:rsid w:val="00F02AA9"/>
    <w:rsid w:val="00F03221"/>
    <w:rsid w:val="00F05588"/>
    <w:rsid w:val="00F1361B"/>
    <w:rsid w:val="00F157E4"/>
    <w:rsid w:val="00F20423"/>
    <w:rsid w:val="00F221A1"/>
    <w:rsid w:val="00F23ADA"/>
    <w:rsid w:val="00F247C2"/>
    <w:rsid w:val="00F25B1E"/>
    <w:rsid w:val="00F334B9"/>
    <w:rsid w:val="00F340C6"/>
    <w:rsid w:val="00F47BCD"/>
    <w:rsid w:val="00F56645"/>
    <w:rsid w:val="00F569C2"/>
    <w:rsid w:val="00F6205C"/>
    <w:rsid w:val="00F62FB0"/>
    <w:rsid w:val="00F80AE2"/>
    <w:rsid w:val="00F920F8"/>
    <w:rsid w:val="00F932B1"/>
    <w:rsid w:val="00F94EF0"/>
    <w:rsid w:val="00F97290"/>
    <w:rsid w:val="00FA0463"/>
    <w:rsid w:val="00FA50BA"/>
    <w:rsid w:val="00FB2463"/>
    <w:rsid w:val="00FB3A9B"/>
    <w:rsid w:val="00FB5892"/>
    <w:rsid w:val="00FB7417"/>
    <w:rsid w:val="00FC247D"/>
    <w:rsid w:val="00FD0F6B"/>
    <w:rsid w:val="00FD2E5B"/>
    <w:rsid w:val="00FD2E65"/>
    <w:rsid w:val="00FD6678"/>
    <w:rsid w:val="00FE6579"/>
    <w:rsid w:val="00FE72E1"/>
    <w:rsid w:val="00FF18D3"/>
    <w:rsid w:val="00FF44D1"/>
    <w:rsid w:val="00FF677A"/>
    <w:rsid w:val="1B0163BF"/>
    <w:rsid w:val="1D4B78B8"/>
    <w:rsid w:val="332A3B00"/>
    <w:rsid w:val="6939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8"/>
    <w:semiHidden/>
    <w:unhideWhenUsed/>
    <w:uiPriority w:val="99"/>
    <w:pPr>
      <w:ind w:left="100" w:leftChars="2500"/>
    </w:pPr>
  </w:style>
  <w:style w:type="paragraph" w:styleId="3">
    <w:name w:val="Balloon Text"/>
    <w:basedOn w:val="1"/>
    <w:link w:val="19"/>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color w:val="CC0000"/>
    </w:rPr>
  </w:style>
  <w:style w:type="character" w:styleId="11">
    <w:name w:val="Hyperlink"/>
    <w:basedOn w:val="9"/>
    <w:uiPriority w:val="0"/>
    <w:rPr>
      <w:color w:val="0000FF"/>
      <w:u w:val="single"/>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34"/>
    <w:pPr>
      <w:widowControl/>
      <w:ind w:left="720"/>
      <w:contextualSpacing/>
      <w:jc w:val="left"/>
    </w:pPr>
    <w:rPr>
      <w:rFonts w:ascii="Calibri" w:hAnsi="Calibri"/>
      <w:kern w:val="0"/>
      <w:sz w:val="24"/>
      <w:lang w:eastAsia="en-US" w:bidi="en-US"/>
    </w:rPr>
  </w:style>
  <w:style w:type="character" w:customStyle="1" w:styleId="14">
    <w:name w:val="页眉 字符"/>
    <w:basedOn w:val="9"/>
    <w:link w:val="5"/>
    <w:qFormat/>
    <w:uiPriority w:val="99"/>
    <w:rPr>
      <w:kern w:val="2"/>
      <w:sz w:val="18"/>
      <w:szCs w:val="18"/>
    </w:rPr>
  </w:style>
  <w:style w:type="character" w:customStyle="1" w:styleId="15">
    <w:name w:val="页脚 字符"/>
    <w:basedOn w:val="9"/>
    <w:link w:val="4"/>
    <w:uiPriority w:val="99"/>
    <w:rPr>
      <w:kern w:val="2"/>
      <w:sz w:val="18"/>
      <w:szCs w:val="18"/>
    </w:rPr>
  </w:style>
  <w:style w:type="character" w:customStyle="1" w:styleId="16">
    <w:name w:val="图 Char"/>
    <w:basedOn w:val="9"/>
    <w:link w:val="17"/>
    <w:unhideWhenUsed/>
    <w:qFormat/>
    <w:uiPriority w:val="99"/>
    <w:rPr>
      <w:kern w:val="2"/>
      <w:sz w:val="24"/>
    </w:rPr>
  </w:style>
  <w:style w:type="paragraph" w:customStyle="1" w:styleId="17">
    <w:name w:val="图"/>
    <w:link w:val="16"/>
    <w:unhideWhenUsed/>
    <w:qFormat/>
    <w:uiPriority w:val="99"/>
    <w:pPr>
      <w:snapToGrid w:val="0"/>
      <w:spacing w:beforeLines="50" w:afterLines="50" w:line="240" w:lineRule="atLeast"/>
      <w:jc w:val="center"/>
    </w:pPr>
    <w:rPr>
      <w:rFonts w:ascii="Times New Roman" w:hAnsi="Times New Roman" w:eastAsia="宋体" w:cs="Times New Roman"/>
      <w:kern w:val="2"/>
      <w:sz w:val="24"/>
      <w:lang w:val="en-US" w:eastAsia="zh-CN" w:bidi="ar-SA"/>
    </w:rPr>
  </w:style>
  <w:style w:type="character" w:customStyle="1" w:styleId="18">
    <w:name w:val="日期 字符"/>
    <w:basedOn w:val="9"/>
    <w:link w:val="2"/>
    <w:semiHidden/>
    <w:uiPriority w:val="99"/>
    <w:rPr>
      <w:kern w:val="2"/>
      <w:sz w:val="21"/>
      <w:szCs w:val="24"/>
    </w:rPr>
  </w:style>
  <w:style w:type="character" w:customStyle="1" w:styleId="19">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C571F-78C2-4B51-8E28-0ABB3CAC2AB5}">
  <ds:schemaRefs/>
</ds:datastoreItem>
</file>

<file path=docProps/app.xml><?xml version="1.0" encoding="utf-8"?>
<Properties xmlns="http://schemas.openxmlformats.org/officeDocument/2006/extended-properties" xmlns:vt="http://schemas.openxmlformats.org/officeDocument/2006/docPropsVTypes">
  <Template>Normal</Template>
  <Pages>3</Pages>
  <Words>1078</Words>
  <Characters>1188</Characters>
  <Lines>9</Lines>
  <Paragraphs>2</Paragraphs>
  <TotalTime>61</TotalTime>
  <ScaleCrop>false</ScaleCrop>
  <LinksUpToDate>false</LinksUpToDate>
  <CharactersWithSpaces>1259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2025-07-03T07:29:00Z</dcterms:created>
  <dc:creator>朱黔</dc:creator>
  <cp:lastModifiedBy>宇婷</cp:lastModifiedBy>
  <cp:lastPrinted>2019-06-04T04:25:00Z</cp:lastPrinted>
  <dcterms:modified xsi:type="dcterms:W3CDTF">2025-07-07T02:04:51Z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eyJoZGlkIjoiODdhOGQwMzc2NTZkMDUyY2I5ZTEzYjk2ZWMwN2ZhOGEiLCJ1c2VySWQiOiI1MTc3MjQzNzcifQ==</vt:lpwstr>
  </property>
  <property fmtid="{D5CDD505-2E9C-101B-9397-08002B2CF9AE}" pid="4" name="ICV">
    <vt:lpwstr>A562571B5854474EB9FFD33833DD871D_13</vt:lpwstr>
  </property>
</Properties>
</file>