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D8E791">
      <w:pPr>
        <w:rPr>
          <w:color w:val="000000"/>
        </w:rPr>
      </w:pPr>
    </w:p>
    <w:p w14:paraId="2E230ED2">
      <w:pPr>
        <w:rPr>
          <w:color w:val="000000"/>
        </w:rPr>
      </w:pPr>
    </w:p>
    <w:p w14:paraId="74113C62">
      <w:pPr>
        <w:rPr>
          <w:color w:val="000000"/>
        </w:rPr>
      </w:pPr>
    </w:p>
    <w:p w14:paraId="3F31FD16">
      <w:pPr>
        <w:rPr>
          <w:color w:val="000000"/>
        </w:rPr>
      </w:pPr>
    </w:p>
    <w:p w14:paraId="55EF8ED8">
      <w:pPr>
        <w:rPr>
          <w:color w:val="000000"/>
        </w:rPr>
      </w:pPr>
    </w:p>
    <w:p w14:paraId="5F162541">
      <w:pPr>
        <w:rPr>
          <w:color w:val="000000"/>
        </w:rPr>
      </w:pPr>
    </w:p>
    <w:p w14:paraId="2F3E5BDF">
      <w:pPr>
        <w:rPr>
          <w:color w:val="000000"/>
        </w:rPr>
      </w:pPr>
    </w:p>
    <w:p w14:paraId="7045F5B3">
      <w:pPr>
        <w:rPr>
          <w:color w:val="000000"/>
        </w:rPr>
      </w:pPr>
    </w:p>
    <w:p w14:paraId="3C20D891">
      <w:pPr>
        <w:rPr>
          <w:color w:val="000000"/>
        </w:rPr>
      </w:pPr>
    </w:p>
    <w:p w14:paraId="0D697DC2">
      <w:pPr>
        <w:rPr>
          <w:color w:val="000000"/>
        </w:rPr>
      </w:pPr>
      <w:r>
        <w:rPr>
          <w:rFonts w:hint="eastAsia" w:eastAsiaTheme="minorEastAsia"/>
          <w:color w:val="000000"/>
          <w:lang w:eastAsia="zh-CN"/>
        </w:rPr>
        <w:drawing>
          <wp:anchor distT="0" distB="0" distL="114935" distR="114935" simplePos="0" relativeHeight="251661312" behindDoc="0" locked="0" layoutInCell="1" allowOverlap="1">
            <wp:simplePos x="0" y="0"/>
            <wp:positionH relativeFrom="column">
              <wp:posOffset>-51435</wp:posOffset>
            </wp:positionH>
            <wp:positionV relativeFrom="paragraph">
              <wp:posOffset>10795</wp:posOffset>
            </wp:positionV>
            <wp:extent cx="5729605" cy="1266825"/>
            <wp:effectExtent l="0" t="0" r="4445" b="9525"/>
            <wp:wrapNone/>
            <wp:docPr id="3" name="图片 3" descr="QQ图片2023042510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230425101207"/>
                    <pic:cNvPicPr>
                      <a:picLocks noChangeAspect="1"/>
                    </pic:cNvPicPr>
                  </pic:nvPicPr>
                  <pic:blipFill>
                    <a:blip r:embed="rId5"/>
                    <a:stretch>
                      <a:fillRect/>
                    </a:stretch>
                  </pic:blipFill>
                  <pic:spPr>
                    <a:xfrm>
                      <a:off x="0" y="0"/>
                      <a:ext cx="5729605" cy="1266825"/>
                    </a:xfrm>
                    <a:prstGeom prst="rect">
                      <a:avLst/>
                    </a:prstGeom>
                  </pic:spPr>
                </pic:pic>
              </a:graphicData>
            </a:graphic>
          </wp:anchor>
        </w:drawing>
      </w:r>
    </w:p>
    <w:p w14:paraId="63B31535">
      <w:pPr>
        <w:rPr>
          <w:color w:val="000000"/>
        </w:rPr>
      </w:pPr>
    </w:p>
    <w:p w14:paraId="5B61E802">
      <w:pPr>
        <w:spacing w:line="240" w:lineRule="atLeast"/>
        <w:ind w:right="-1050" w:rightChars="-500"/>
        <w:jc w:val="right"/>
        <w:rPr>
          <w:rFonts w:hint="eastAsia" w:eastAsiaTheme="minorEastAsia"/>
          <w:color w:val="000000"/>
          <w:lang w:eastAsia="zh-CN"/>
        </w:rPr>
      </w:pPr>
    </w:p>
    <w:p w14:paraId="2C8F10FA">
      <w:pPr>
        <w:rPr>
          <w:color w:val="000000"/>
          <w:sz w:val="32"/>
        </w:rPr>
      </w:pPr>
    </w:p>
    <w:p w14:paraId="07FEBB56">
      <w:pPr>
        <w:rPr>
          <w:rFonts w:ascii="仿宋" w:hAnsi="仿宋" w:eastAsia="仿宋" w:cs="仿宋"/>
          <w:color w:val="000000"/>
          <w:sz w:val="32"/>
          <w:szCs w:val="32"/>
        </w:rPr>
      </w:pPr>
    </w:p>
    <w:p w14:paraId="696DB13E">
      <w:pPr>
        <w:pStyle w:val="6"/>
      </w:pPr>
    </w:p>
    <w:p w14:paraId="089898CC">
      <w:pPr>
        <w:spacing w:line="320" w:lineRule="exact"/>
        <w:jc w:val="center"/>
        <w:rPr>
          <w:rFonts w:ascii="楷体_GB2312" w:eastAsia="楷体_GB2312"/>
          <w:color w:val="000000"/>
          <w:sz w:val="32"/>
          <w:szCs w:val="32"/>
        </w:rPr>
      </w:pPr>
      <w:r>
        <w:rPr>
          <w:rFonts w:hint="eastAsia" w:ascii="仿宋" w:hAnsi="仿宋" w:eastAsia="仿宋"/>
          <w:b/>
          <w:sz w:val="28"/>
          <w:szCs w:val="28"/>
        </w:rPr>
        <w:t>黔煤</w:t>
      </w:r>
      <w:r>
        <w:rPr>
          <w:rFonts w:hint="eastAsia" w:ascii="仿宋" w:hAnsi="仿宋" w:eastAsia="仿宋"/>
          <w:b/>
          <w:sz w:val="28"/>
          <w:szCs w:val="28"/>
          <w:lang w:val="en-US" w:eastAsia="zh-CN"/>
        </w:rPr>
        <w:t>协字</w:t>
      </w:r>
      <w:r>
        <w:rPr>
          <w:rFonts w:hint="eastAsia" w:ascii="仿宋" w:hAnsi="仿宋" w:eastAsia="仿宋"/>
          <w:b/>
          <w:sz w:val="28"/>
          <w:szCs w:val="28"/>
        </w:rPr>
        <w:t>〔202</w:t>
      </w:r>
      <w:r>
        <w:rPr>
          <w:rFonts w:hint="eastAsia" w:ascii="仿宋" w:hAnsi="仿宋" w:eastAsia="仿宋"/>
          <w:b/>
          <w:sz w:val="28"/>
          <w:szCs w:val="28"/>
          <w:lang w:val="en-US" w:eastAsia="zh-CN"/>
        </w:rPr>
        <w:t>5</w:t>
      </w:r>
      <w:r>
        <w:rPr>
          <w:rFonts w:hint="eastAsia" w:ascii="仿宋" w:hAnsi="仿宋" w:eastAsia="仿宋"/>
          <w:b/>
          <w:sz w:val="28"/>
          <w:szCs w:val="28"/>
        </w:rPr>
        <w:t>〕</w:t>
      </w:r>
      <w:r>
        <w:rPr>
          <w:rFonts w:hint="eastAsia" w:ascii="仿宋" w:hAnsi="仿宋" w:eastAsia="仿宋"/>
          <w:b/>
          <w:sz w:val="28"/>
          <w:szCs w:val="28"/>
          <w:lang w:val="en-US" w:eastAsia="zh-CN"/>
        </w:rPr>
        <w:t>01</w:t>
      </w:r>
      <w:r>
        <w:rPr>
          <w:rFonts w:hint="eastAsia" w:ascii="仿宋" w:hAnsi="仿宋" w:eastAsia="仿宋"/>
          <w:b/>
          <w:sz w:val="28"/>
          <w:szCs w:val="28"/>
        </w:rPr>
        <w:t>号</w:t>
      </w:r>
      <w:r>
        <w:rPr>
          <w:rFonts w:hint="eastAsia" w:ascii="仿宋" w:hAnsi="仿宋" w:eastAsia="仿宋"/>
          <w:sz w:val="32"/>
          <w:szCs w:val="32"/>
        </w:rPr>
        <w:t xml:space="preserve"> </w:t>
      </w:r>
    </w:p>
    <w:p w14:paraId="75DAC8FF">
      <w:pPr>
        <w:rPr>
          <w:rFonts w:hint="eastAsia" w:ascii="宋体" w:hAnsi="宋体" w:eastAsia="宋体" w:cs="宋体"/>
          <w:b/>
          <w:spacing w:val="8"/>
          <w:kern w:val="36"/>
          <w:sz w:val="44"/>
          <w:szCs w:val="44"/>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626100" cy="6350"/>
                <wp:effectExtent l="0" t="0" r="0" b="0"/>
                <wp:wrapNone/>
                <wp:docPr id="1" name="直线 3"/>
                <wp:cNvGraphicFramePr/>
                <a:graphic xmlns:a="http://schemas.openxmlformats.org/drawingml/2006/main">
                  <a:graphicData uri="http://schemas.microsoft.com/office/word/2010/wordprocessingShape">
                    <wps:wsp>
                      <wps:cNvCnPr/>
                      <wps:spPr>
                        <a:xfrm>
                          <a:off x="0" y="0"/>
                          <a:ext cx="5626100" cy="635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0pt;margin-top:7.8pt;height:0.5pt;width:443pt;z-index:251660288;mso-width-relative:page;mso-height-relative:page;" filled="f" stroked="t" coordsize="21600,21600" o:gfxdata="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RWKNQAAAAG&#10;AQAADwAAAAAAAAABACAAAAAiAAAAZHJzL2Rvd25yZXYueG1sUEsBAhQAFAAAAAgAh07iQB7VCgTn&#10;AQAA0wMAAA4AAAAAAAAAAQAgAAAAIwEAAGRycy9lMm9Eb2MueG1sUEsFBgAAAAAGAAYAWQEAAHwF&#10;AAAAAA==&#10;">
                <v:fill on="f" focussize="0,0"/>
                <v:stroke weight="2.25pt" color="#FF0000" joinstyle="round"/>
                <v:imagedata o:title=""/>
                <o:lock v:ext="edit" aspectratio="f"/>
              </v:line>
            </w:pict>
          </mc:Fallback>
        </mc:AlternateContent>
      </w:r>
      <w:r>
        <w:rPr>
          <w:rFonts w:hint="eastAsia" w:ascii="宋体" w:hAnsi="宋体" w:eastAsia="宋体" w:cs="宋体"/>
          <w:b/>
          <w:spacing w:val="8"/>
          <w:kern w:val="36"/>
          <w:sz w:val="44"/>
          <w:szCs w:val="44"/>
        </w:rPr>
        <w:t xml:space="preserve"> </w:t>
      </w:r>
    </w:p>
    <w:p w14:paraId="37BC3198">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lang w:val="en-US" w:eastAsia="zh-CN"/>
        </w:rPr>
      </w:pPr>
    </w:p>
    <w:p w14:paraId="3B7C6CB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val="en-US" w:eastAsia="zh-CN"/>
        </w:rPr>
        <w:t>贵州省</w:t>
      </w:r>
      <w:r>
        <w:rPr>
          <w:rFonts w:hint="eastAsia" w:ascii="方正公文小标宋" w:hAnsi="方正公文小标宋" w:eastAsia="方正公文小标宋" w:cs="方正公文小标宋"/>
          <w:sz w:val="44"/>
          <w:szCs w:val="44"/>
        </w:rPr>
        <w:t>煤炭工业协会关于组织申报2025年煤炭企业管理现代化创新成果的通知</w:t>
      </w:r>
    </w:p>
    <w:p w14:paraId="5972FEE8">
      <w:pPr>
        <w:rPr>
          <w:rFonts w:hint="eastAsia"/>
        </w:rPr>
      </w:pPr>
    </w:p>
    <w:p w14:paraId="5C3D855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bCs/>
          <w:sz w:val="32"/>
          <w:szCs w:val="32"/>
        </w:rPr>
      </w:pPr>
      <w:r>
        <w:rPr>
          <w:rFonts w:hint="eastAsia" w:ascii="仿宋" w:hAnsi="仿宋" w:eastAsia="仿宋" w:cs="仿宋"/>
          <w:b/>
          <w:bCs/>
          <w:sz w:val="32"/>
          <w:szCs w:val="32"/>
        </w:rPr>
        <w:t>各会员单位:</w:t>
      </w:r>
    </w:p>
    <w:p w14:paraId="423880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党的二十大和二十届二中、三中全会精神，深入学习习近平总书记关于国有企业改革发展和党的建设的重要论述，贯彻落实能源安全新战略，聚焦高质量发展主题，围绕增强核心功能、提升核心竞争力，进一步深化改革、强化创新、优化结构，持续提升煤炭企业创新能力和产业引领能力，</w:t>
      </w:r>
      <w:r>
        <w:rPr>
          <w:rFonts w:hint="eastAsia" w:ascii="仿宋" w:hAnsi="仿宋" w:eastAsia="仿宋" w:cs="仿宋"/>
          <w:sz w:val="32"/>
          <w:szCs w:val="32"/>
          <w:lang w:val="en-US" w:eastAsia="zh-CN"/>
        </w:rPr>
        <w:t>贵州省</w:t>
      </w:r>
      <w:r>
        <w:rPr>
          <w:rFonts w:hint="eastAsia" w:ascii="仿宋" w:hAnsi="仿宋" w:eastAsia="仿宋" w:cs="仿宋"/>
          <w:sz w:val="32"/>
          <w:szCs w:val="32"/>
        </w:rPr>
        <w:t>煤炭工业协会决定组织开展2025年煤炭企业管理现代化创新成果的申报、</w:t>
      </w:r>
      <w:r>
        <w:rPr>
          <w:rFonts w:hint="eastAsia" w:ascii="仿宋" w:hAnsi="仿宋" w:eastAsia="仿宋" w:cs="仿宋"/>
          <w:sz w:val="32"/>
          <w:szCs w:val="32"/>
          <w:lang w:val="en-US" w:eastAsia="zh-CN"/>
        </w:rPr>
        <w:t>初审和</w:t>
      </w:r>
      <w:r>
        <w:rPr>
          <w:rFonts w:hint="eastAsia" w:ascii="仿宋" w:hAnsi="仿宋" w:eastAsia="仿宋" w:cs="仿宋"/>
          <w:sz w:val="32"/>
          <w:szCs w:val="32"/>
        </w:rPr>
        <w:t>推荐工作。</w:t>
      </w:r>
    </w:p>
    <w:p w14:paraId="13DA0AF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煤炭企业管理现代化创新成果审定和推广活动自2002年开展以来，已审定</w:t>
      </w:r>
      <w:bookmarkStart w:id="0" w:name="_GoBack"/>
      <w:bookmarkEnd w:id="0"/>
      <w:r>
        <w:rPr>
          <w:rFonts w:hint="eastAsia" w:ascii="仿宋" w:hAnsi="仿宋" w:eastAsia="仿宋" w:cs="仿宋"/>
          <w:sz w:val="32"/>
          <w:szCs w:val="32"/>
        </w:rPr>
        <w:t>发布了4149项成果，形成了行业级、地区级、企业级的成果审定推广体系，对总结推广行业企业管理创新经验，促进企业转型升级和提质增效起到了积极作用。</w:t>
      </w:r>
    </w:p>
    <w:p w14:paraId="0BBA72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为组织做好2025年煤炭企业管理现代化创新成果的申报、</w:t>
      </w:r>
      <w:r>
        <w:rPr>
          <w:rFonts w:hint="eastAsia" w:ascii="仿宋" w:hAnsi="仿宋" w:eastAsia="仿宋" w:cs="仿宋"/>
          <w:sz w:val="32"/>
          <w:szCs w:val="32"/>
          <w:lang w:val="en-US" w:eastAsia="zh-CN"/>
        </w:rPr>
        <w:t>初审和</w:t>
      </w:r>
      <w:r>
        <w:rPr>
          <w:rFonts w:hint="eastAsia" w:ascii="仿宋" w:hAnsi="仿宋" w:eastAsia="仿宋" w:cs="仿宋"/>
          <w:sz w:val="32"/>
          <w:szCs w:val="32"/>
        </w:rPr>
        <w:t>推荐工作，现将有关事项通知如下:</w:t>
      </w:r>
    </w:p>
    <w:p w14:paraId="0FA97AF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一、申报成果内容</w:t>
      </w:r>
    </w:p>
    <w:p w14:paraId="28E441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成果应全面反映本单位管理创新实践，重点突出深化国有企业改革与中国特色现代企业制度建设、新质生产力提升、世界一流企业建设、产业链和供应链、战略与能源安全、质量提升与品牌培育、提质增效与精益管理、混合所有制改革与人才激励、“智能+”与大数据应用、绿色发展与“双碳”管理等方面的典型经验和做法。</w:t>
      </w:r>
    </w:p>
    <w:p w14:paraId="6B0CD6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二、申报方式</w:t>
      </w:r>
    </w:p>
    <w:p w14:paraId="340CFF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申报采取企业自主申报和各省(区、市)煤炭行业协会、中央企业审核推荐的方式进行。推荐范围未能涵盖单位以及由企业与高校、科研院所共同完成的管理科学研究成果均可申报。</w:t>
      </w:r>
    </w:p>
    <w:p w14:paraId="77579E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三、申报材料</w:t>
      </w:r>
    </w:p>
    <w:p w14:paraId="04CB825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1.申报单位在“蚂蚁城--全国煤炭行业管理创新平台”(http://www.zmmyc.cn/)进行注册并网上填报(已注册单位和个人账号无需重新注册)。</w:t>
      </w:r>
    </w:p>
    <w:p w14:paraId="0E1BAA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2.成果申报表及主报告在网上填写，提交成功后，通过申报系统下载打印并签字盖章。将成果申报表和成果主报告各一式</w:t>
      </w:r>
      <w:r>
        <w:rPr>
          <w:rFonts w:hint="eastAsia" w:ascii="仿宋" w:hAnsi="仿宋" w:eastAsia="仿宋" w:cs="仿宋"/>
          <w:sz w:val="32"/>
          <w:szCs w:val="32"/>
          <w:lang w:val="en-US" w:eastAsia="zh-CN"/>
        </w:rPr>
        <w:t>两</w:t>
      </w:r>
      <w:r>
        <w:rPr>
          <w:rFonts w:hint="eastAsia" w:ascii="仿宋" w:hAnsi="仿宋" w:eastAsia="仿宋" w:cs="仿宋"/>
          <w:sz w:val="32"/>
          <w:szCs w:val="32"/>
        </w:rPr>
        <w:t>份邮寄到通讯地址。</w:t>
      </w:r>
    </w:p>
    <w:p w14:paraId="42E90C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四、有关要求</w:t>
      </w:r>
    </w:p>
    <w:p w14:paraId="4CD6EE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1.各推荐单位要广泛发动煤炭企业申报，积极引导申报单位总结管理创新经验，认真撰写成果报告，择优推荐，杜绝弄虚作假、虚报谎报现象发生。</w:t>
      </w:r>
    </w:p>
    <w:p w14:paraId="229D76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2.成果自申报之日前必须实施满一年以上，能够反映出一定的经济效益和社会效益。</w:t>
      </w:r>
    </w:p>
    <w:p w14:paraId="3F9DC54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3.成果主报告要重点突出成果的创新性、科学性、实践性、效益性和示范性，篇幅1-1.2万字。不能涵盖的内容，可用纸质附件形式补充，连同材料一并邮寄。</w:t>
      </w:r>
    </w:p>
    <w:p w14:paraId="5A087C9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4.申报成果如经过省级以上行政部门或全国性行业协会、学术组织等单位鉴定，报送时须提交《成果鉴定意见》或鉴定证书。</w:t>
      </w:r>
    </w:p>
    <w:p w14:paraId="246EE0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5.申报时间为2月17日-</w:t>
      </w:r>
      <w:r>
        <w:rPr>
          <w:rFonts w:hint="eastAsia" w:ascii="仿宋" w:hAnsi="仿宋" w:eastAsia="仿宋" w:cs="仿宋"/>
          <w:sz w:val="32"/>
          <w:szCs w:val="32"/>
          <w:lang w:val="en-US" w:eastAsia="zh-CN"/>
        </w:rPr>
        <w:t>3</w:t>
      </w:r>
      <w:r>
        <w:rPr>
          <w:rFonts w:hint="eastAsia" w:ascii="仿宋" w:hAnsi="仿宋" w:eastAsia="仿宋" w:cs="仿宋"/>
          <w:sz w:val="32"/>
          <w:szCs w:val="32"/>
        </w:rPr>
        <w:t>月3</w:t>
      </w:r>
      <w:r>
        <w:rPr>
          <w:rFonts w:hint="eastAsia" w:ascii="仿宋" w:hAnsi="仿宋" w:eastAsia="仿宋" w:cs="仿宋"/>
          <w:sz w:val="32"/>
          <w:szCs w:val="32"/>
          <w:lang w:val="en-US" w:eastAsia="zh-CN"/>
        </w:rPr>
        <w:t>1</w:t>
      </w:r>
      <w:r>
        <w:rPr>
          <w:rFonts w:hint="eastAsia" w:ascii="仿宋" w:hAnsi="仿宋" w:eastAsia="仿宋" w:cs="仿宋"/>
          <w:sz w:val="32"/>
          <w:szCs w:val="32"/>
        </w:rPr>
        <w:t>日，逾期不列入本届</w:t>
      </w:r>
      <w:r>
        <w:rPr>
          <w:rFonts w:hint="eastAsia" w:ascii="仿宋" w:hAnsi="仿宋" w:eastAsia="仿宋" w:cs="仿宋"/>
          <w:sz w:val="32"/>
          <w:szCs w:val="32"/>
          <w:lang w:val="en-US" w:eastAsia="zh-CN"/>
        </w:rPr>
        <w:t>推荐</w:t>
      </w:r>
      <w:r>
        <w:rPr>
          <w:rFonts w:hint="eastAsia" w:ascii="仿宋" w:hAnsi="仿宋" w:eastAsia="仿宋" w:cs="仿宋"/>
          <w:sz w:val="32"/>
          <w:szCs w:val="32"/>
        </w:rPr>
        <w:t>范围。煤炭企业管理现代化创新成果属行业级管理科学研究成果，</w:t>
      </w:r>
      <w:r>
        <w:rPr>
          <w:rFonts w:hint="eastAsia" w:ascii="仿宋" w:hAnsi="仿宋" w:eastAsia="仿宋" w:cs="仿宋"/>
          <w:sz w:val="32"/>
          <w:szCs w:val="32"/>
          <w:lang w:val="en-US" w:eastAsia="zh-CN"/>
        </w:rPr>
        <w:t>贵州省</w:t>
      </w:r>
      <w:r>
        <w:rPr>
          <w:rFonts w:hint="eastAsia" w:ascii="仿宋" w:hAnsi="仿宋" w:eastAsia="仿宋" w:cs="仿宋"/>
          <w:sz w:val="32"/>
          <w:szCs w:val="32"/>
        </w:rPr>
        <w:t>煤炭工业协会负责对推荐上报的管理成果进行</w:t>
      </w:r>
      <w:r>
        <w:rPr>
          <w:rFonts w:hint="eastAsia" w:ascii="仿宋" w:hAnsi="仿宋" w:eastAsia="仿宋" w:cs="仿宋"/>
          <w:sz w:val="32"/>
          <w:szCs w:val="32"/>
          <w:lang w:val="en-US" w:eastAsia="zh-CN"/>
        </w:rPr>
        <w:t>初审和向中国煤炭工业协会推荐</w:t>
      </w:r>
      <w:r>
        <w:rPr>
          <w:rFonts w:hint="eastAsia" w:ascii="仿宋" w:hAnsi="仿宋" w:eastAsia="仿宋" w:cs="仿宋"/>
          <w:sz w:val="32"/>
          <w:szCs w:val="32"/>
        </w:rPr>
        <w:t>，不收取任何费用。入选成果将颁发证书，编辑出版《2025年煤炭企业管理创新成果》，并在有关新闻媒体上公布，组织交流和推广。</w:t>
      </w:r>
    </w:p>
    <w:p w14:paraId="02E13A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五、联系方式</w:t>
      </w:r>
    </w:p>
    <w:p w14:paraId="7F4A57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贵州省</w:t>
      </w:r>
      <w:r>
        <w:rPr>
          <w:rFonts w:hint="eastAsia" w:ascii="仿宋" w:hAnsi="仿宋" w:eastAsia="仿宋" w:cs="仿宋"/>
          <w:sz w:val="32"/>
          <w:szCs w:val="32"/>
        </w:rPr>
        <w:t>煤炭工业协会联系人:</w:t>
      </w:r>
      <w:r>
        <w:rPr>
          <w:rFonts w:hint="eastAsia" w:ascii="仿宋" w:hAnsi="仿宋" w:eastAsia="仿宋" w:cs="仿宋"/>
          <w:sz w:val="32"/>
          <w:szCs w:val="32"/>
          <w:lang w:val="en-US" w:eastAsia="zh-CN"/>
        </w:rPr>
        <w:t>唐烨</w:t>
      </w:r>
    </w:p>
    <w:p w14:paraId="1D045DF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0851</w:t>
      </w:r>
      <w:r>
        <w:rPr>
          <w:rFonts w:hint="eastAsia" w:ascii="仿宋" w:hAnsi="仿宋" w:eastAsia="仿宋" w:cs="仿宋"/>
          <w:sz w:val="32"/>
          <w:szCs w:val="32"/>
        </w:rPr>
        <w:t>-</w:t>
      </w:r>
      <w:r>
        <w:rPr>
          <w:rFonts w:hint="eastAsia" w:ascii="仿宋" w:hAnsi="仿宋" w:eastAsia="仿宋" w:cs="仿宋"/>
          <w:sz w:val="32"/>
          <w:szCs w:val="32"/>
          <w:lang w:val="en-US" w:eastAsia="zh-CN"/>
        </w:rPr>
        <w:t>86891686</w:t>
      </w:r>
    </w:p>
    <w:p w14:paraId="045E9F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电子邮箱:</w:t>
      </w:r>
      <w:r>
        <w:rPr>
          <w:rFonts w:hint="eastAsia" w:ascii="仿宋" w:hAnsi="仿宋" w:eastAsia="仿宋" w:cs="仿宋"/>
          <w:sz w:val="32"/>
          <w:szCs w:val="32"/>
          <w:lang w:val="en-US" w:eastAsia="zh-CN"/>
        </w:rPr>
        <w:t>2149796595@qq</w:t>
      </w:r>
      <w:r>
        <w:rPr>
          <w:rFonts w:hint="eastAsia" w:ascii="仿宋" w:hAnsi="仿宋" w:eastAsia="仿宋" w:cs="仿宋"/>
          <w:sz w:val="32"/>
          <w:szCs w:val="32"/>
        </w:rPr>
        <w:t>.com</w:t>
      </w:r>
    </w:p>
    <w:p w14:paraId="6A2D93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通讯地址:</w:t>
      </w:r>
      <w:r>
        <w:rPr>
          <w:rFonts w:hint="eastAsia" w:ascii="仿宋" w:hAnsi="仿宋" w:eastAsia="仿宋" w:cs="仿宋"/>
          <w:sz w:val="32"/>
          <w:szCs w:val="32"/>
          <w:lang w:val="en-US" w:eastAsia="zh-CN"/>
        </w:rPr>
        <w:t>贵阳市云岩区瑞金北路128号胜鹏大厦七楼贵州省煤炭工业协会</w:t>
      </w:r>
    </w:p>
    <w:p w14:paraId="163A356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774F555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p>
    <w:p w14:paraId="3715480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1.煤炭企业管理现代化创新成果申报表(样表)</w:t>
      </w:r>
    </w:p>
    <w:p w14:paraId="1DED27E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2.煤炭企业管理现代化创新成果主报告撰写要求</w:t>
      </w:r>
    </w:p>
    <w:p w14:paraId="4AD274B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3.煤炭企业管理现代化创新成果效益计算办法</w:t>
      </w:r>
    </w:p>
    <w:p w14:paraId="156F886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15FBE4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14:paraId="4BF3AD89">
      <w:pPr>
        <w:keepNext w:val="0"/>
        <w:keepLines w:val="0"/>
        <w:pageBreakBefore w:val="0"/>
        <w:widowControl w:val="0"/>
        <w:kinsoku/>
        <w:wordWrap/>
        <w:overflowPunct/>
        <w:topLinePunct w:val="0"/>
        <w:autoSpaceDE/>
        <w:autoSpaceDN/>
        <w:bidi w:val="0"/>
        <w:adjustRightInd/>
        <w:snapToGrid/>
        <w:ind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贵州省煤炭工业协会</w:t>
      </w:r>
    </w:p>
    <w:p w14:paraId="6DAC1FFA">
      <w:pPr>
        <w:keepNext w:val="0"/>
        <w:keepLines w:val="0"/>
        <w:pageBreakBefore w:val="0"/>
        <w:widowControl w:val="0"/>
        <w:kinsoku/>
        <w:wordWrap/>
        <w:overflowPunct/>
        <w:topLinePunct w:val="0"/>
        <w:autoSpaceDE/>
        <w:autoSpaceDN/>
        <w:bidi w:val="0"/>
        <w:adjustRightInd/>
        <w:snapToGrid/>
        <w:ind w:firstLine="4800" w:firstLineChars="1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2025年1月13日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E1D884-C5AD-47F8-8E6F-971522B9F2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33EA23F-3F51-4926-BEF8-01BEE72253FA}"/>
  </w:font>
  <w:font w:name="方正公文小标宋">
    <w:panose1 w:val="02000500000000000000"/>
    <w:charset w:val="86"/>
    <w:family w:val="auto"/>
    <w:pitch w:val="default"/>
    <w:sig w:usb0="A00002BF" w:usb1="38CF7CFA" w:usb2="00000016" w:usb3="00000000" w:csb0="00040001" w:csb1="00000000"/>
    <w:embedRegular r:id="rId3" w:fontKey="{4604968F-4160-4CBD-BFF5-A930FA750FA4}"/>
  </w:font>
  <w:font w:name="仿宋">
    <w:panose1 w:val="02010609060101010101"/>
    <w:charset w:val="86"/>
    <w:family w:val="auto"/>
    <w:pitch w:val="default"/>
    <w:sig w:usb0="800002BF" w:usb1="38CF7CFA" w:usb2="00000016" w:usb3="00000000" w:csb0="00040001" w:csb1="00000000"/>
    <w:embedRegular r:id="rId4" w:fontKey="{0F1A3724-80D7-499F-92D3-E9642985B1B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0F05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54C37F">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654C37F">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0F59CF"/>
    <w:rsid w:val="2E21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of authorities1"/>
    <w:basedOn w:val="1"/>
    <w:next w:val="1"/>
    <w:autoRedefine/>
    <w:qFormat/>
    <w:uiPriority w:val="0"/>
    <w:pPr>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1225</Words>
  <Characters>1314</Characters>
  <Lines>0</Lines>
  <Paragraphs>0</Paragraphs>
  <TotalTime>11</TotalTime>
  <ScaleCrop>false</ScaleCrop>
  <LinksUpToDate>false</LinksUpToDate>
  <CharactersWithSpaces>1314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2025-01-13T07:19:00Z</dcterms:created>
  <dc:creator>Administrator</dc:creator>
  <cp:lastModifiedBy>sugar leaf</cp:lastModifiedBy>
  <cp:lastPrinted>2025-01-13T07:50:48Z</cp:lastPrinted>
  <dcterms:modified xsi:type="dcterms:W3CDTF">2025-01-13T07:56:29Z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eyJoZGlkIjoiMjFlMGRmYmUwZTkwOWU4ZmU4MWI3ZWM3ZWYyMWEzMWQiLCJ1c2VySWQiOiI4NDY1MDE5ODEifQ==</vt:lpwstr>
  </property>
  <property fmtid="{D5CDD505-2E9C-101B-9397-08002B2CF9AE}" pid="4" name="ICV">
    <vt:lpwstr>D2ACA6079DA24191A58FF61AA5623B8C_12</vt:lpwstr>
  </property>
</Properties>
</file>